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C547D06" w14:textId="77777777" w:rsidR="00590084" w:rsidRPr="00590084" w:rsidRDefault="001518A7" w:rsidP="00590084">
      <w:pPr>
        <w:spacing w:before="155"/>
        <w:ind w:left="218" w:right="2846"/>
        <w:rPr>
          <w:sz w:val="24"/>
          <w:szCs w:val="24"/>
        </w:rPr>
      </w:pPr>
      <w:r w:rsidRPr="00590084">
        <w:rPr>
          <w:noProof/>
          <w:sz w:val="24"/>
          <w:szCs w:val="24"/>
        </w:rPr>
        <w:drawing>
          <wp:anchor distT="0" distB="0" distL="0" distR="0" simplePos="0" relativeHeight="15729664" behindDoc="0" locked="0" layoutInCell="1" allowOverlap="1" wp14:anchorId="465B68C2" wp14:editId="3BCEAF98">
            <wp:simplePos x="0" y="0"/>
            <wp:positionH relativeFrom="page">
              <wp:posOffset>6420611</wp:posOffset>
            </wp:positionH>
            <wp:positionV relativeFrom="paragraph">
              <wp:posOffset>-3607</wp:posOffset>
            </wp:positionV>
            <wp:extent cx="389762" cy="5238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89762" cy="523874"/>
                    </a:xfrm>
                    <a:prstGeom prst="rect">
                      <a:avLst/>
                    </a:prstGeom>
                  </pic:spPr>
                </pic:pic>
              </a:graphicData>
            </a:graphic>
          </wp:anchor>
        </w:drawing>
      </w:r>
      <w:r w:rsidR="00590084" w:rsidRPr="00590084">
        <w:rPr>
          <w:b/>
          <w:sz w:val="24"/>
          <w:szCs w:val="24"/>
        </w:rPr>
        <w:t>Decolonizing Conservation: Communities, Wildlife, and Conservation in South Africa</w:t>
      </w:r>
    </w:p>
    <w:p w14:paraId="004D3C5B" w14:textId="77777777" w:rsidR="00590084" w:rsidRPr="00590084" w:rsidRDefault="00590084">
      <w:pPr>
        <w:spacing w:before="155"/>
        <w:ind w:left="218" w:right="2846"/>
        <w:rPr>
          <w:b/>
          <w:sz w:val="20"/>
          <w:szCs w:val="20"/>
        </w:rPr>
      </w:pPr>
      <w:r w:rsidRPr="00590084">
        <w:rPr>
          <w:b/>
          <w:sz w:val="20"/>
          <w:szCs w:val="20"/>
        </w:rPr>
        <w:t xml:space="preserve"> </w:t>
      </w:r>
    </w:p>
    <w:p w14:paraId="2E111533" w14:textId="77777777" w:rsidR="000D097F" w:rsidRDefault="001518A7">
      <w:pPr>
        <w:spacing w:before="155"/>
        <w:ind w:left="218" w:right="2846"/>
        <w:rPr>
          <w:sz w:val="20"/>
        </w:rPr>
      </w:pPr>
      <w:r>
        <w:rPr>
          <w:sz w:val="20"/>
        </w:rPr>
        <w:t>Department</w:t>
      </w:r>
      <w:r>
        <w:rPr>
          <w:spacing w:val="-1"/>
          <w:sz w:val="20"/>
        </w:rPr>
        <w:t xml:space="preserve"> </w:t>
      </w:r>
      <w:r>
        <w:rPr>
          <w:sz w:val="20"/>
        </w:rPr>
        <w:t>of</w:t>
      </w:r>
      <w:r>
        <w:rPr>
          <w:spacing w:val="-2"/>
          <w:sz w:val="20"/>
        </w:rPr>
        <w:t xml:space="preserve"> </w:t>
      </w:r>
      <w:r>
        <w:rPr>
          <w:sz w:val="20"/>
        </w:rPr>
        <w:t>Forest Resources</w:t>
      </w:r>
      <w:r>
        <w:rPr>
          <w:spacing w:val="-2"/>
          <w:sz w:val="20"/>
        </w:rPr>
        <w:t xml:space="preserve"> </w:t>
      </w:r>
      <w:r>
        <w:rPr>
          <w:sz w:val="20"/>
        </w:rPr>
        <w:t>Management</w:t>
      </w:r>
    </w:p>
    <w:p w14:paraId="60670A76" w14:textId="77777777" w:rsidR="000D097F" w:rsidRDefault="001518A7">
      <w:pPr>
        <w:pStyle w:val="BodyText"/>
        <w:spacing w:line="229" w:lineRule="exact"/>
        <w:ind w:left="218"/>
      </w:pPr>
      <w:r>
        <w:t>University</w:t>
      </w:r>
      <w:r>
        <w:rPr>
          <w:spacing w:val="-4"/>
        </w:rPr>
        <w:t xml:space="preserve"> </w:t>
      </w:r>
      <w:r>
        <w:t>of</w:t>
      </w:r>
      <w:r>
        <w:rPr>
          <w:spacing w:val="-4"/>
        </w:rPr>
        <w:t xml:space="preserve"> </w:t>
      </w:r>
      <w:r>
        <w:t>British</w:t>
      </w:r>
      <w:r>
        <w:rPr>
          <w:spacing w:val="-3"/>
        </w:rPr>
        <w:t xml:space="preserve"> </w:t>
      </w:r>
      <w:r>
        <w:t>Columbia</w:t>
      </w:r>
    </w:p>
    <w:p w14:paraId="6C093D49" w14:textId="77777777" w:rsidR="000D097F" w:rsidRDefault="001518A7">
      <w:pPr>
        <w:pStyle w:val="BodyText"/>
        <w:spacing w:before="2"/>
        <w:rPr>
          <w:sz w:val="19"/>
        </w:rPr>
      </w:pPr>
      <w:r>
        <w:pict w14:anchorId="03334140">
          <v:shapetype id="_x0000_t202" coordsize="21600,21600" o:spt="202" path="m0,0l0,21600,21600,21600,21600,0xe">
            <v:stroke joinstyle="miter"/>
            <v:path gradientshapeok="t" o:connecttype="rect"/>
          </v:shapetype>
          <v:shape id="docshape1" o:spid="_x0000_s1027" type="#_x0000_t202" style="position:absolute;margin-left:65.25pt;margin-top:12.5pt;width:481.45pt;height:18.6pt;z-index:-15728640;mso-wrap-distance-left:0;mso-wrap-distance-right:0;mso-position-horizontal-relative:page" fillcolor="silver" strokeweight=".48pt">
            <v:textbox inset="0,0,0,0">
              <w:txbxContent>
                <w:p w14:paraId="560ADB26" w14:textId="77777777" w:rsidR="003F777C" w:rsidRDefault="003F777C">
                  <w:pPr>
                    <w:spacing w:before="19"/>
                    <w:ind w:left="3847" w:right="3846"/>
                    <w:jc w:val="center"/>
                    <w:rPr>
                      <w:b/>
                      <w:color w:val="000000"/>
                      <w:sz w:val="28"/>
                    </w:rPr>
                  </w:pPr>
                  <w:r>
                    <w:rPr>
                      <w:b/>
                      <w:color w:val="000000"/>
                      <w:sz w:val="28"/>
                    </w:rPr>
                    <w:t>Course</w:t>
                  </w:r>
                  <w:r>
                    <w:rPr>
                      <w:b/>
                      <w:color w:val="000000"/>
                      <w:spacing w:val="-4"/>
                      <w:sz w:val="28"/>
                    </w:rPr>
                    <w:t xml:space="preserve"> </w:t>
                  </w:r>
                  <w:r>
                    <w:rPr>
                      <w:b/>
                      <w:color w:val="000000"/>
                      <w:sz w:val="28"/>
                    </w:rPr>
                    <w:t>syllabus</w:t>
                  </w:r>
                </w:p>
              </w:txbxContent>
            </v:textbox>
            <w10:wrap type="topAndBottom" anchorx="page"/>
          </v:shape>
        </w:pict>
      </w:r>
    </w:p>
    <w:p w14:paraId="3981135B" w14:textId="77777777" w:rsidR="000D097F" w:rsidRDefault="000D097F">
      <w:pPr>
        <w:pStyle w:val="BodyText"/>
      </w:pPr>
    </w:p>
    <w:p w14:paraId="27D04B06" w14:textId="77777777" w:rsidR="000D097F" w:rsidRDefault="001518A7">
      <w:pPr>
        <w:pStyle w:val="Heading1"/>
        <w:numPr>
          <w:ilvl w:val="0"/>
          <w:numId w:val="14"/>
        </w:numPr>
        <w:tabs>
          <w:tab w:val="left" w:pos="502"/>
          <w:tab w:val="left" w:pos="9650"/>
        </w:tabs>
        <w:spacing w:before="232"/>
        <w:ind w:hanging="313"/>
        <w:rPr>
          <w:u w:val="none"/>
        </w:rPr>
      </w:pPr>
      <w:r>
        <w:t>Course</w:t>
      </w:r>
      <w:r>
        <w:rPr>
          <w:spacing w:val="-8"/>
        </w:rPr>
        <w:t xml:space="preserve"> </w:t>
      </w:r>
      <w:r>
        <w:t>information</w:t>
      </w:r>
      <w:r>
        <w:tab/>
      </w:r>
    </w:p>
    <w:p w14:paraId="7CDAEB29" w14:textId="77777777" w:rsidR="000D097F" w:rsidRDefault="000D097F">
      <w:pPr>
        <w:pStyle w:val="BodyText"/>
        <w:spacing w:before="6" w:after="1"/>
        <w:rPr>
          <w:b/>
          <w:sz w:val="21"/>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1"/>
        <w:gridCol w:w="7759"/>
      </w:tblGrid>
      <w:tr w:rsidR="000D097F" w14:paraId="617F3085" w14:textId="77777777">
        <w:trPr>
          <w:trHeight w:val="338"/>
        </w:trPr>
        <w:tc>
          <w:tcPr>
            <w:tcW w:w="1601" w:type="dxa"/>
            <w:tcBorders>
              <w:left w:val="nil"/>
              <w:right w:val="single" w:sz="2" w:space="0" w:color="BEBEBE"/>
            </w:tcBorders>
          </w:tcPr>
          <w:p w14:paraId="757C76C2" w14:textId="77777777" w:rsidR="000D097F" w:rsidRDefault="001518A7">
            <w:pPr>
              <w:pStyle w:val="TableParagraph"/>
              <w:spacing w:before="48"/>
              <w:ind w:left="74"/>
              <w:rPr>
                <w:sz w:val="20"/>
              </w:rPr>
            </w:pPr>
            <w:r>
              <w:rPr>
                <w:color w:val="585858"/>
                <w:sz w:val="20"/>
              </w:rPr>
              <w:t>Title</w:t>
            </w:r>
          </w:p>
        </w:tc>
        <w:tc>
          <w:tcPr>
            <w:tcW w:w="7759" w:type="dxa"/>
            <w:tcBorders>
              <w:left w:val="single" w:sz="2" w:space="0" w:color="BEBEBE"/>
              <w:right w:val="nil"/>
            </w:tcBorders>
          </w:tcPr>
          <w:p w14:paraId="42E4DBD9" w14:textId="77777777" w:rsidR="00590084" w:rsidRPr="00590084" w:rsidRDefault="00590084" w:rsidP="00590084">
            <w:pPr>
              <w:spacing w:before="155"/>
              <w:ind w:left="218" w:right="2846"/>
              <w:rPr>
                <w:sz w:val="24"/>
                <w:szCs w:val="24"/>
              </w:rPr>
            </w:pPr>
            <w:r w:rsidRPr="00590084">
              <w:rPr>
                <w:noProof/>
                <w:sz w:val="24"/>
                <w:szCs w:val="24"/>
              </w:rPr>
              <w:drawing>
                <wp:anchor distT="0" distB="0" distL="0" distR="0" simplePos="0" relativeHeight="487590400" behindDoc="0" locked="0" layoutInCell="1" allowOverlap="1" wp14:anchorId="605ADE5C" wp14:editId="19114C6A">
                  <wp:simplePos x="0" y="0"/>
                  <wp:positionH relativeFrom="page">
                    <wp:posOffset>6420611</wp:posOffset>
                  </wp:positionH>
                  <wp:positionV relativeFrom="paragraph">
                    <wp:posOffset>-3607</wp:posOffset>
                  </wp:positionV>
                  <wp:extent cx="389762" cy="523874"/>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89762" cy="523874"/>
                          </a:xfrm>
                          <a:prstGeom prst="rect">
                            <a:avLst/>
                          </a:prstGeom>
                        </pic:spPr>
                      </pic:pic>
                    </a:graphicData>
                  </a:graphic>
                </wp:anchor>
              </w:drawing>
            </w:r>
            <w:r w:rsidRPr="00590084">
              <w:rPr>
                <w:b/>
                <w:sz w:val="24"/>
                <w:szCs w:val="24"/>
              </w:rPr>
              <w:t>Decolonizing Conservation: Communities, Wildlife, and Conservation in South Africa</w:t>
            </w:r>
          </w:p>
          <w:p w14:paraId="60D2F8E9" w14:textId="77777777" w:rsidR="00590084" w:rsidRPr="00590084" w:rsidRDefault="00590084" w:rsidP="00590084">
            <w:pPr>
              <w:spacing w:before="155"/>
              <w:ind w:left="218" w:right="2846"/>
              <w:rPr>
                <w:b/>
                <w:sz w:val="20"/>
                <w:szCs w:val="20"/>
              </w:rPr>
            </w:pPr>
            <w:r w:rsidRPr="00590084">
              <w:rPr>
                <w:b/>
                <w:sz w:val="20"/>
                <w:szCs w:val="20"/>
              </w:rPr>
              <w:t xml:space="preserve"> </w:t>
            </w:r>
          </w:p>
          <w:p w14:paraId="18A3DDC3" w14:textId="77777777" w:rsidR="000D097F" w:rsidRDefault="000D097F">
            <w:pPr>
              <w:pStyle w:val="TableParagraph"/>
              <w:spacing w:before="30"/>
              <w:ind w:left="59"/>
              <w:rPr>
                <w:b/>
                <w:sz w:val="24"/>
              </w:rPr>
            </w:pPr>
          </w:p>
        </w:tc>
      </w:tr>
      <w:tr w:rsidR="000D097F" w14:paraId="09FF8135" w14:textId="77777777">
        <w:trPr>
          <w:trHeight w:val="340"/>
        </w:trPr>
        <w:tc>
          <w:tcPr>
            <w:tcW w:w="1601" w:type="dxa"/>
            <w:tcBorders>
              <w:left w:val="nil"/>
              <w:right w:val="single" w:sz="2" w:space="0" w:color="BEBEBE"/>
            </w:tcBorders>
          </w:tcPr>
          <w:p w14:paraId="67753E5F" w14:textId="77777777" w:rsidR="000D097F" w:rsidRDefault="001518A7">
            <w:pPr>
              <w:pStyle w:val="TableParagraph"/>
              <w:spacing w:before="50"/>
              <w:ind w:left="74"/>
              <w:rPr>
                <w:sz w:val="20"/>
              </w:rPr>
            </w:pPr>
            <w:r>
              <w:rPr>
                <w:color w:val="585858"/>
                <w:sz w:val="20"/>
              </w:rPr>
              <w:t>Code</w:t>
            </w:r>
            <w:r>
              <w:rPr>
                <w:color w:val="585858"/>
                <w:spacing w:val="-4"/>
                <w:sz w:val="20"/>
              </w:rPr>
              <w:t xml:space="preserve"> </w:t>
            </w:r>
            <w:r>
              <w:rPr>
                <w:color w:val="585858"/>
                <w:sz w:val="20"/>
              </w:rPr>
              <w:t>(section):</w:t>
            </w:r>
          </w:p>
        </w:tc>
        <w:tc>
          <w:tcPr>
            <w:tcW w:w="7759" w:type="dxa"/>
            <w:tcBorders>
              <w:left w:val="single" w:sz="2" w:space="0" w:color="BEBEBE"/>
              <w:right w:val="nil"/>
            </w:tcBorders>
          </w:tcPr>
          <w:p w14:paraId="17E6BD79" w14:textId="77777777" w:rsidR="000D097F" w:rsidRDefault="000D097F">
            <w:pPr>
              <w:pStyle w:val="TableParagraph"/>
              <w:spacing w:before="52"/>
              <w:ind w:left="59"/>
              <w:rPr>
                <w:rFonts w:ascii="Arial"/>
                <w:b/>
                <w:sz w:val="20"/>
              </w:rPr>
            </w:pPr>
          </w:p>
        </w:tc>
      </w:tr>
      <w:tr w:rsidR="000D097F" w14:paraId="06760346" w14:textId="77777777">
        <w:trPr>
          <w:trHeight w:val="340"/>
        </w:trPr>
        <w:tc>
          <w:tcPr>
            <w:tcW w:w="1601" w:type="dxa"/>
            <w:tcBorders>
              <w:left w:val="nil"/>
              <w:right w:val="single" w:sz="2" w:space="0" w:color="BEBEBE"/>
            </w:tcBorders>
          </w:tcPr>
          <w:p w14:paraId="2A0C9536" w14:textId="77777777" w:rsidR="000D097F" w:rsidRDefault="001518A7">
            <w:pPr>
              <w:pStyle w:val="TableParagraph"/>
              <w:spacing w:before="50"/>
              <w:ind w:left="74"/>
              <w:rPr>
                <w:sz w:val="20"/>
              </w:rPr>
            </w:pPr>
            <w:r>
              <w:rPr>
                <w:color w:val="585858"/>
                <w:sz w:val="20"/>
              </w:rPr>
              <w:t>Term:</w:t>
            </w:r>
          </w:p>
        </w:tc>
        <w:tc>
          <w:tcPr>
            <w:tcW w:w="7759" w:type="dxa"/>
            <w:tcBorders>
              <w:left w:val="single" w:sz="2" w:space="0" w:color="BEBEBE"/>
              <w:right w:val="nil"/>
            </w:tcBorders>
          </w:tcPr>
          <w:p w14:paraId="3FC512FB" w14:textId="77777777" w:rsidR="000D097F" w:rsidRDefault="00590084">
            <w:pPr>
              <w:pStyle w:val="TableParagraph"/>
              <w:spacing w:before="50"/>
              <w:ind w:left="59"/>
              <w:rPr>
                <w:sz w:val="20"/>
              </w:rPr>
            </w:pPr>
            <w:r>
              <w:rPr>
                <w:sz w:val="20"/>
              </w:rPr>
              <w:t>2023</w:t>
            </w:r>
            <w:r w:rsidR="001518A7">
              <w:rPr>
                <w:sz w:val="20"/>
              </w:rPr>
              <w:t>S1</w:t>
            </w:r>
            <w:r w:rsidR="001518A7">
              <w:rPr>
                <w:spacing w:val="-2"/>
                <w:sz w:val="20"/>
              </w:rPr>
              <w:t xml:space="preserve"> </w:t>
            </w:r>
            <w:r w:rsidR="001518A7">
              <w:rPr>
                <w:sz w:val="20"/>
              </w:rPr>
              <w:t>(Apr –</w:t>
            </w:r>
            <w:r w:rsidR="001518A7">
              <w:rPr>
                <w:spacing w:val="1"/>
                <w:sz w:val="20"/>
              </w:rPr>
              <w:t xml:space="preserve"> </w:t>
            </w:r>
            <w:r w:rsidR="001518A7">
              <w:rPr>
                <w:sz w:val="20"/>
              </w:rPr>
              <w:t>May</w:t>
            </w:r>
            <w:r w:rsidR="001518A7">
              <w:rPr>
                <w:spacing w:val="-4"/>
                <w:sz w:val="20"/>
              </w:rPr>
              <w:t xml:space="preserve"> </w:t>
            </w:r>
            <w:r w:rsidR="00821977">
              <w:rPr>
                <w:sz w:val="20"/>
              </w:rPr>
              <w:t>202\3</w:t>
            </w:r>
            <w:r w:rsidR="001518A7">
              <w:rPr>
                <w:sz w:val="20"/>
              </w:rPr>
              <w:t>)</w:t>
            </w:r>
          </w:p>
        </w:tc>
      </w:tr>
      <w:tr w:rsidR="000D097F" w14:paraId="2A2B56E0" w14:textId="77777777">
        <w:trPr>
          <w:trHeight w:val="340"/>
        </w:trPr>
        <w:tc>
          <w:tcPr>
            <w:tcW w:w="1601" w:type="dxa"/>
            <w:tcBorders>
              <w:left w:val="nil"/>
              <w:right w:val="single" w:sz="2" w:space="0" w:color="BEBEBE"/>
            </w:tcBorders>
          </w:tcPr>
          <w:p w14:paraId="786850F8" w14:textId="77777777" w:rsidR="000D097F" w:rsidRDefault="001518A7">
            <w:pPr>
              <w:pStyle w:val="TableParagraph"/>
              <w:spacing w:before="50"/>
              <w:ind w:left="74"/>
              <w:rPr>
                <w:sz w:val="20"/>
              </w:rPr>
            </w:pPr>
            <w:r>
              <w:rPr>
                <w:color w:val="585858"/>
                <w:sz w:val="20"/>
              </w:rPr>
              <w:t>Credits:</w:t>
            </w:r>
          </w:p>
        </w:tc>
        <w:tc>
          <w:tcPr>
            <w:tcW w:w="7759" w:type="dxa"/>
            <w:tcBorders>
              <w:left w:val="single" w:sz="2" w:space="0" w:color="BEBEBE"/>
              <w:right w:val="nil"/>
            </w:tcBorders>
          </w:tcPr>
          <w:p w14:paraId="54F7314E" w14:textId="77777777" w:rsidR="000D097F" w:rsidRDefault="001518A7">
            <w:pPr>
              <w:pStyle w:val="TableParagraph"/>
              <w:spacing w:before="50"/>
              <w:ind w:left="59"/>
              <w:rPr>
                <w:sz w:val="20"/>
              </w:rPr>
            </w:pPr>
            <w:r>
              <w:rPr>
                <w:w w:val="99"/>
                <w:sz w:val="20"/>
              </w:rPr>
              <w:t>6</w:t>
            </w:r>
          </w:p>
        </w:tc>
      </w:tr>
      <w:tr w:rsidR="000D097F" w14:paraId="6E06D6AA" w14:textId="77777777">
        <w:trPr>
          <w:trHeight w:val="340"/>
        </w:trPr>
        <w:tc>
          <w:tcPr>
            <w:tcW w:w="1601" w:type="dxa"/>
            <w:tcBorders>
              <w:left w:val="nil"/>
              <w:right w:val="single" w:sz="2" w:space="0" w:color="BEBEBE"/>
            </w:tcBorders>
          </w:tcPr>
          <w:p w14:paraId="5BB0AB89" w14:textId="77777777" w:rsidR="000D097F" w:rsidRDefault="001518A7">
            <w:pPr>
              <w:pStyle w:val="TableParagraph"/>
              <w:spacing w:before="50"/>
              <w:ind w:left="74"/>
              <w:rPr>
                <w:sz w:val="20"/>
              </w:rPr>
            </w:pPr>
            <w:r>
              <w:rPr>
                <w:color w:val="585858"/>
                <w:sz w:val="20"/>
              </w:rPr>
              <w:t>Schedule:</w:t>
            </w:r>
          </w:p>
        </w:tc>
        <w:tc>
          <w:tcPr>
            <w:tcW w:w="7759" w:type="dxa"/>
            <w:tcBorders>
              <w:left w:val="single" w:sz="2" w:space="0" w:color="BEBEBE"/>
              <w:right w:val="nil"/>
            </w:tcBorders>
          </w:tcPr>
          <w:p w14:paraId="23B190A5" w14:textId="77777777" w:rsidR="000D097F" w:rsidRDefault="00590084" w:rsidP="00590084">
            <w:pPr>
              <w:pStyle w:val="TableParagraph"/>
              <w:spacing w:before="50"/>
              <w:ind w:left="59"/>
              <w:rPr>
                <w:sz w:val="20"/>
              </w:rPr>
            </w:pPr>
            <w:r>
              <w:rPr>
                <w:sz w:val="20"/>
              </w:rPr>
              <w:t>Background lectures</w:t>
            </w:r>
            <w:r w:rsidR="001518A7">
              <w:rPr>
                <w:spacing w:val="-3"/>
                <w:sz w:val="20"/>
              </w:rPr>
              <w:t xml:space="preserve"> </w:t>
            </w:r>
            <w:r w:rsidR="001518A7">
              <w:rPr>
                <w:sz w:val="20"/>
              </w:rPr>
              <w:t>lectures</w:t>
            </w:r>
            <w:r w:rsidR="001518A7">
              <w:rPr>
                <w:spacing w:val="-4"/>
                <w:sz w:val="20"/>
              </w:rPr>
              <w:t xml:space="preserve"> </w:t>
            </w:r>
            <w:r w:rsidR="001518A7">
              <w:rPr>
                <w:sz w:val="20"/>
              </w:rPr>
              <w:t>in</w:t>
            </w:r>
            <w:r w:rsidR="001518A7">
              <w:rPr>
                <w:spacing w:val="-4"/>
                <w:sz w:val="20"/>
              </w:rPr>
              <w:t xml:space="preserve"> </w:t>
            </w:r>
            <w:r w:rsidR="001518A7">
              <w:rPr>
                <w:sz w:val="20"/>
              </w:rPr>
              <w:t>Vancouver</w:t>
            </w:r>
            <w:r w:rsidR="001518A7">
              <w:rPr>
                <w:spacing w:val="-1"/>
                <w:sz w:val="20"/>
              </w:rPr>
              <w:t xml:space="preserve"> </w:t>
            </w:r>
            <w:r>
              <w:rPr>
                <w:sz w:val="20"/>
              </w:rPr>
              <w:t>in</w:t>
            </w:r>
            <w:r w:rsidR="001518A7">
              <w:rPr>
                <w:spacing w:val="-2"/>
                <w:sz w:val="20"/>
              </w:rPr>
              <w:t xml:space="preserve"> </w:t>
            </w:r>
            <w:r w:rsidR="001518A7">
              <w:rPr>
                <w:sz w:val="20"/>
              </w:rPr>
              <w:t>week</w:t>
            </w:r>
            <w:r>
              <w:rPr>
                <w:sz w:val="20"/>
              </w:rPr>
              <w:t>s</w:t>
            </w:r>
            <w:r w:rsidR="001518A7">
              <w:rPr>
                <w:spacing w:val="-4"/>
                <w:sz w:val="20"/>
              </w:rPr>
              <w:t xml:space="preserve"> </w:t>
            </w:r>
            <w:r w:rsidR="001518A7">
              <w:rPr>
                <w:sz w:val="20"/>
              </w:rPr>
              <w:t>1</w:t>
            </w:r>
            <w:r>
              <w:rPr>
                <w:sz w:val="20"/>
              </w:rPr>
              <w:t xml:space="preserve"> and 5</w:t>
            </w:r>
            <w:r w:rsidR="001518A7">
              <w:rPr>
                <w:sz w:val="20"/>
              </w:rPr>
              <w:t>,</w:t>
            </w:r>
            <w:r w:rsidR="001518A7">
              <w:rPr>
                <w:spacing w:val="-2"/>
                <w:sz w:val="20"/>
              </w:rPr>
              <w:t xml:space="preserve"> </w:t>
            </w:r>
            <w:r w:rsidR="001518A7">
              <w:rPr>
                <w:sz w:val="20"/>
              </w:rPr>
              <w:t>and</w:t>
            </w:r>
            <w:r w:rsidR="001518A7">
              <w:rPr>
                <w:spacing w:val="-1"/>
                <w:sz w:val="20"/>
              </w:rPr>
              <w:t xml:space="preserve"> </w:t>
            </w:r>
            <w:r w:rsidR="001518A7">
              <w:rPr>
                <w:sz w:val="20"/>
              </w:rPr>
              <w:t>field</w:t>
            </w:r>
            <w:r w:rsidR="001518A7">
              <w:rPr>
                <w:spacing w:val="-2"/>
                <w:sz w:val="20"/>
              </w:rPr>
              <w:t xml:space="preserve"> </w:t>
            </w:r>
            <w:r>
              <w:rPr>
                <w:spacing w:val="-2"/>
                <w:sz w:val="20"/>
              </w:rPr>
              <w:t>experience in South Africa</w:t>
            </w:r>
            <w:r w:rsidR="001518A7">
              <w:rPr>
                <w:spacing w:val="-2"/>
                <w:sz w:val="20"/>
              </w:rPr>
              <w:t xml:space="preserve"> </w:t>
            </w:r>
            <w:r>
              <w:rPr>
                <w:sz w:val="20"/>
              </w:rPr>
              <w:t>in</w:t>
            </w:r>
            <w:r w:rsidR="001518A7">
              <w:rPr>
                <w:spacing w:val="-2"/>
                <w:sz w:val="20"/>
              </w:rPr>
              <w:t xml:space="preserve"> </w:t>
            </w:r>
            <w:r w:rsidR="001518A7">
              <w:rPr>
                <w:sz w:val="20"/>
              </w:rPr>
              <w:t>weeks</w:t>
            </w:r>
            <w:r w:rsidR="001518A7">
              <w:rPr>
                <w:spacing w:val="-4"/>
                <w:sz w:val="20"/>
              </w:rPr>
              <w:t xml:space="preserve"> </w:t>
            </w:r>
            <w:r w:rsidR="001518A7">
              <w:rPr>
                <w:sz w:val="20"/>
              </w:rPr>
              <w:t>2-4.</w:t>
            </w:r>
          </w:p>
        </w:tc>
      </w:tr>
      <w:tr w:rsidR="000D097F" w14:paraId="3AF3FAE5" w14:textId="77777777">
        <w:trPr>
          <w:trHeight w:val="340"/>
        </w:trPr>
        <w:tc>
          <w:tcPr>
            <w:tcW w:w="1601" w:type="dxa"/>
            <w:tcBorders>
              <w:left w:val="nil"/>
              <w:right w:val="single" w:sz="2" w:space="0" w:color="BEBEBE"/>
            </w:tcBorders>
          </w:tcPr>
          <w:p w14:paraId="176637F7" w14:textId="77777777" w:rsidR="000D097F" w:rsidRDefault="001518A7">
            <w:pPr>
              <w:pStyle w:val="TableParagraph"/>
              <w:spacing w:before="50"/>
              <w:ind w:left="74"/>
              <w:rPr>
                <w:sz w:val="20"/>
              </w:rPr>
            </w:pPr>
            <w:r>
              <w:rPr>
                <w:color w:val="585858"/>
                <w:sz w:val="20"/>
              </w:rPr>
              <w:t>Pre-requisites:</w:t>
            </w:r>
          </w:p>
        </w:tc>
        <w:tc>
          <w:tcPr>
            <w:tcW w:w="7759" w:type="dxa"/>
            <w:tcBorders>
              <w:left w:val="single" w:sz="2" w:space="0" w:color="BEBEBE"/>
              <w:right w:val="nil"/>
            </w:tcBorders>
          </w:tcPr>
          <w:p w14:paraId="477DAA1D" w14:textId="77777777" w:rsidR="000D097F" w:rsidRDefault="001518A7">
            <w:pPr>
              <w:pStyle w:val="TableParagraph"/>
              <w:spacing w:before="50"/>
              <w:ind w:left="59"/>
              <w:rPr>
                <w:sz w:val="20"/>
              </w:rPr>
            </w:pPr>
            <w:r>
              <w:rPr>
                <w:sz w:val="20"/>
              </w:rPr>
              <w:t>None</w:t>
            </w:r>
          </w:p>
        </w:tc>
      </w:tr>
      <w:tr w:rsidR="000D097F" w14:paraId="1DEB431E" w14:textId="77777777">
        <w:trPr>
          <w:trHeight w:val="337"/>
        </w:trPr>
        <w:tc>
          <w:tcPr>
            <w:tcW w:w="1601" w:type="dxa"/>
            <w:tcBorders>
              <w:left w:val="nil"/>
              <w:right w:val="single" w:sz="2" w:space="0" w:color="BEBEBE"/>
            </w:tcBorders>
          </w:tcPr>
          <w:p w14:paraId="3CECED4C" w14:textId="77777777" w:rsidR="000D097F" w:rsidRDefault="001518A7">
            <w:pPr>
              <w:pStyle w:val="TableParagraph"/>
              <w:spacing w:before="48"/>
              <w:ind w:left="74"/>
              <w:rPr>
                <w:sz w:val="20"/>
              </w:rPr>
            </w:pPr>
            <w:r>
              <w:rPr>
                <w:color w:val="585858"/>
                <w:sz w:val="20"/>
              </w:rPr>
              <w:t>Co-requisites:</w:t>
            </w:r>
          </w:p>
        </w:tc>
        <w:tc>
          <w:tcPr>
            <w:tcW w:w="7759" w:type="dxa"/>
            <w:tcBorders>
              <w:left w:val="single" w:sz="2" w:space="0" w:color="BEBEBE"/>
              <w:right w:val="nil"/>
            </w:tcBorders>
          </w:tcPr>
          <w:p w14:paraId="685848BC" w14:textId="77777777" w:rsidR="000D097F" w:rsidRDefault="001518A7">
            <w:pPr>
              <w:pStyle w:val="TableParagraph"/>
              <w:spacing w:before="48"/>
              <w:ind w:left="59"/>
              <w:rPr>
                <w:sz w:val="20"/>
              </w:rPr>
            </w:pPr>
            <w:r>
              <w:rPr>
                <w:sz w:val="20"/>
              </w:rPr>
              <w:t>None</w:t>
            </w:r>
          </w:p>
        </w:tc>
      </w:tr>
      <w:tr w:rsidR="000D097F" w14:paraId="6E21330E" w14:textId="77777777">
        <w:trPr>
          <w:trHeight w:val="340"/>
        </w:trPr>
        <w:tc>
          <w:tcPr>
            <w:tcW w:w="1601" w:type="dxa"/>
            <w:tcBorders>
              <w:left w:val="nil"/>
              <w:right w:val="single" w:sz="2" w:space="0" w:color="BEBEBE"/>
            </w:tcBorders>
          </w:tcPr>
          <w:p w14:paraId="657AA22C" w14:textId="77777777" w:rsidR="000D097F" w:rsidRDefault="001518A7">
            <w:pPr>
              <w:pStyle w:val="TableParagraph"/>
              <w:spacing w:before="50"/>
              <w:ind w:left="74"/>
              <w:rPr>
                <w:sz w:val="20"/>
              </w:rPr>
            </w:pPr>
            <w:r>
              <w:rPr>
                <w:color w:val="585858"/>
                <w:sz w:val="20"/>
              </w:rPr>
              <w:t>Syllabus</w:t>
            </w:r>
            <w:r>
              <w:rPr>
                <w:color w:val="585858"/>
                <w:spacing w:val="-5"/>
                <w:sz w:val="20"/>
              </w:rPr>
              <w:t xml:space="preserve"> </w:t>
            </w:r>
            <w:r>
              <w:rPr>
                <w:color w:val="585858"/>
                <w:sz w:val="20"/>
              </w:rPr>
              <w:t>version:</w:t>
            </w:r>
          </w:p>
        </w:tc>
        <w:tc>
          <w:tcPr>
            <w:tcW w:w="7759" w:type="dxa"/>
            <w:tcBorders>
              <w:left w:val="single" w:sz="2" w:space="0" w:color="BEBEBE"/>
              <w:right w:val="nil"/>
            </w:tcBorders>
          </w:tcPr>
          <w:p w14:paraId="2CAC6EBE" w14:textId="77777777" w:rsidR="000D097F" w:rsidRDefault="000D097F">
            <w:pPr>
              <w:pStyle w:val="TableParagraph"/>
              <w:spacing w:before="50"/>
              <w:ind w:left="59"/>
              <w:rPr>
                <w:sz w:val="20"/>
              </w:rPr>
            </w:pPr>
          </w:p>
        </w:tc>
      </w:tr>
    </w:tbl>
    <w:p w14:paraId="0AB09D98" w14:textId="77777777" w:rsidR="000D097F" w:rsidRDefault="000D097F">
      <w:pPr>
        <w:pStyle w:val="BodyText"/>
        <w:rPr>
          <w:b/>
          <w:sz w:val="26"/>
        </w:rPr>
      </w:pPr>
    </w:p>
    <w:p w14:paraId="349A8D49" w14:textId="77777777" w:rsidR="000D097F" w:rsidRDefault="001518A7">
      <w:pPr>
        <w:pStyle w:val="ListParagraph"/>
        <w:numPr>
          <w:ilvl w:val="0"/>
          <w:numId w:val="14"/>
        </w:numPr>
        <w:tabs>
          <w:tab w:val="left" w:pos="502"/>
          <w:tab w:val="left" w:pos="9650"/>
        </w:tabs>
        <w:spacing w:before="164"/>
        <w:ind w:hanging="313"/>
        <w:rPr>
          <w:b/>
          <w:sz w:val="24"/>
        </w:rPr>
      </w:pPr>
      <w:r>
        <w:rPr>
          <w:b/>
          <w:sz w:val="24"/>
          <w:u w:val="single"/>
        </w:rPr>
        <w:t>Teaching</w:t>
      </w:r>
      <w:r>
        <w:rPr>
          <w:b/>
          <w:spacing w:val="-1"/>
          <w:sz w:val="24"/>
          <w:u w:val="single"/>
        </w:rPr>
        <w:t xml:space="preserve"> </w:t>
      </w:r>
      <w:r>
        <w:rPr>
          <w:b/>
          <w:sz w:val="24"/>
          <w:u w:val="single"/>
        </w:rPr>
        <w:t>team</w:t>
      </w:r>
      <w:r>
        <w:rPr>
          <w:b/>
          <w:sz w:val="24"/>
          <w:u w:val="single"/>
        </w:rPr>
        <w:tab/>
      </w:r>
    </w:p>
    <w:p w14:paraId="282B04C9" w14:textId="77777777" w:rsidR="000D097F" w:rsidRDefault="000D097F">
      <w:pPr>
        <w:pStyle w:val="BodyText"/>
        <w:spacing w:before="9"/>
        <w:rPr>
          <w:b/>
          <w:sz w:val="21"/>
        </w:rPr>
      </w:pPr>
    </w:p>
    <w:tbl>
      <w:tblPr>
        <w:tblW w:w="0" w:type="auto"/>
        <w:tblInd w:w="133" w:type="dxa"/>
        <w:tblLayout w:type="fixed"/>
        <w:tblCellMar>
          <w:left w:w="0" w:type="dxa"/>
          <w:right w:w="0" w:type="dxa"/>
        </w:tblCellMar>
        <w:tblLook w:val="01E0" w:firstRow="1" w:lastRow="1" w:firstColumn="1" w:lastColumn="1" w:noHBand="0" w:noVBand="0"/>
      </w:tblPr>
      <w:tblGrid>
        <w:gridCol w:w="4355"/>
        <w:gridCol w:w="3400"/>
      </w:tblGrid>
      <w:tr w:rsidR="000D097F" w14:paraId="47181697" w14:textId="77777777">
        <w:trPr>
          <w:trHeight w:val="887"/>
        </w:trPr>
        <w:tc>
          <w:tcPr>
            <w:tcW w:w="4355" w:type="dxa"/>
          </w:tcPr>
          <w:p w14:paraId="15634FA4" w14:textId="77777777" w:rsidR="00821977" w:rsidRPr="00656728" w:rsidRDefault="00821977" w:rsidP="00821977">
            <w:pPr>
              <w:pStyle w:val="TableParagraph"/>
              <w:ind w:right="1193"/>
              <w:rPr>
                <w:b/>
                <w:spacing w:val="1"/>
                <w:sz w:val="20"/>
                <w:szCs w:val="20"/>
              </w:rPr>
            </w:pPr>
            <w:r w:rsidRPr="00656728">
              <w:rPr>
                <w:b/>
                <w:sz w:val="20"/>
                <w:szCs w:val="20"/>
              </w:rPr>
              <w:t>Dr. David Bunn</w:t>
            </w:r>
            <w:r w:rsidRPr="00656728">
              <w:rPr>
                <w:b/>
                <w:spacing w:val="1"/>
                <w:sz w:val="20"/>
                <w:szCs w:val="20"/>
              </w:rPr>
              <w:t xml:space="preserve"> </w:t>
            </w:r>
          </w:p>
          <w:p w14:paraId="1DF2F809" w14:textId="77777777" w:rsidR="00821977" w:rsidRPr="00656728" w:rsidRDefault="00821977" w:rsidP="00821977">
            <w:pPr>
              <w:pStyle w:val="TableParagraph"/>
              <w:ind w:right="1193"/>
              <w:rPr>
                <w:spacing w:val="-37"/>
                <w:sz w:val="20"/>
                <w:szCs w:val="20"/>
              </w:rPr>
            </w:pPr>
            <w:r w:rsidRPr="00656728">
              <w:rPr>
                <w:sz w:val="20"/>
                <w:szCs w:val="20"/>
              </w:rPr>
              <w:t>Department of Forest Resources Management</w:t>
            </w:r>
            <w:r w:rsidRPr="00656728">
              <w:rPr>
                <w:spacing w:val="-37"/>
                <w:sz w:val="20"/>
                <w:szCs w:val="20"/>
              </w:rPr>
              <w:t xml:space="preserve"> </w:t>
            </w:r>
          </w:p>
          <w:p w14:paraId="0D222041" w14:textId="77777777" w:rsidR="00821977" w:rsidRPr="00656728" w:rsidRDefault="00821977" w:rsidP="00821977">
            <w:pPr>
              <w:pStyle w:val="TableParagraph"/>
              <w:spacing w:line="224" w:lineRule="exact"/>
              <w:rPr>
                <w:sz w:val="20"/>
                <w:szCs w:val="20"/>
              </w:rPr>
            </w:pPr>
            <w:r w:rsidRPr="00656728">
              <w:rPr>
                <w:sz w:val="20"/>
                <w:szCs w:val="20"/>
              </w:rPr>
              <w:t>Email:</w:t>
            </w:r>
            <w:r w:rsidRPr="00656728">
              <w:rPr>
                <w:spacing w:val="45"/>
                <w:sz w:val="20"/>
                <w:szCs w:val="20"/>
              </w:rPr>
              <w:t xml:space="preserve"> </w:t>
            </w:r>
            <w:hyperlink r:id="rId9" w:history="1">
              <w:r w:rsidRPr="00656728">
                <w:rPr>
                  <w:rStyle w:val="Hyperlink"/>
                  <w:sz w:val="20"/>
                  <w:szCs w:val="20"/>
                </w:rPr>
                <w:t>david.bunn@ubc.ca</w:t>
              </w:r>
            </w:hyperlink>
          </w:p>
          <w:p w14:paraId="713C0CD1" w14:textId="77777777" w:rsidR="00821977" w:rsidRPr="00656728" w:rsidRDefault="00821977" w:rsidP="00821977">
            <w:pPr>
              <w:pStyle w:val="TableParagraph"/>
              <w:spacing w:line="224" w:lineRule="exact"/>
              <w:ind w:left="200"/>
              <w:rPr>
                <w:sz w:val="20"/>
                <w:szCs w:val="20"/>
              </w:rPr>
            </w:pPr>
          </w:p>
          <w:p w14:paraId="27C49867" w14:textId="77777777" w:rsidR="00821977" w:rsidRPr="00656728" w:rsidRDefault="00821977" w:rsidP="00821977">
            <w:pPr>
              <w:pStyle w:val="TableParagraph"/>
              <w:spacing w:line="224" w:lineRule="exact"/>
              <w:rPr>
                <w:b/>
                <w:sz w:val="20"/>
                <w:szCs w:val="20"/>
              </w:rPr>
            </w:pPr>
            <w:r w:rsidRPr="00656728">
              <w:rPr>
                <w:b/>
                <w:sz w:val="20"/>
                <w:szCs w:val="20"/>
              </w:rPr>
              <w:t>Dr. Melissa McHale</w:t>
            </w:r>
          </w:p>
          <w:p w14:paraId="3C175F3D" w14:textId="77777777" w:rsidR="00821977" w:rsidRPr="00656728" w:rsidRDefault="00821977" w:rsidP="00821977">
            <w:pPr>
              <w:pStyle w:val="TableParagraph"/>
              <w:ind w:right="1193"/>
              <w:rPr>
                <w:spacing w:val="-37"/>
                <w:sz w:val="20"/>
                <w:szCs w:val="20"/>
              </w:rPr>
            </w:pPr>
            <w:r w:rsidRPr="00656728">
              <w:rPr>
                <w:sz w:val="20"/>
                <w:szCs w:val="20"/>
              </w:rPr>
              <w:t>Department of Forest Resources Management</w:t>
            </w:r>
            <w:r w:rsidRPr="00656728">
              <w:rPr>
                <w:spacing w:val="-37"/>
                <w:sz w:val="20"/>
                <w:szCs w:val="20"/>
              </w:rPr>
              <w:t xml:space="preserve"> </w:t>
            </w:r>
          </w:p>
          <w:p w14:paraId="67AD8D5C" w14:textId="77777777" w:rsidR="00821977" w:rsidRPr="00656728" w:rsidRDefault="00821977" w:rsidP="00821977">
            <w:pPr>
              <w:pStyle w:val="TableParagraph"/>
              <w:spacing w:line="224" w:lineRule="exact"/>
              <w:rPr>
                <w:color w:val="0000FF" w:themeColor="hyperlink"/>
                <w:sz w:val="20"/>
                <w:szCs w:val="20"/>
                <w:u w:val="single"/>
              </w:rPr>
            </w:pPr>
            <w:r w:rsidRPr="00656728">
              <w:rPr>
                <w:sz w:val="20"/>
                <w:szCs w:val="20"/>
              </w:rPr>
              <w:t>Email:</w:t>
            </w:r>
            <w:r w:rsidRPr="00656728">
              <w:rPr>
                <w:spacing w:val="45"/>
                <w:sz w:val="20"/>
                <w:szCs w:val="20"/>
              </w:rPr>
              <w:t xml:space="preserve"> </w:t>
            </w:r>
            <w:hyperlink r:id="rId10" w:history="1">
              <w:r w:rsidRPr="00656728">
                <w:rPr>
                  <w:rStyle w:val="Hyperlink"/>
                  <w:sz w:val="20"/>
                  <w:szCs w:val="20"/>
                </w:rPr>
                <w:t>melissa.mchale@ubc.ca</w:t>
              </w:r>
            </w:hyperlink>
          </w:p>
          <w:p w14:paraId="0814F956" w14:textId="77777777" w:rsidR="00821977" w:rsidRPr="00656728" w:rsidRDefault="00821977" w:rsidP="00821977">
            <w:pPr>
              <w:rPr>
                <w:b/>
                <w:sz w:val="20"/>
                <w:szCs w:val="20"/>
              </w:rPr>
            </w:pPr>
          </w:p>
          <w:p w14:paraId="27AE15D6" w14:textId="77777777" w:rsidR="000D097F" w:rsidRDefault="000D097F">
            <w:pPr>
              <w:pStyle w:val="TableParagraph"/>
              <w:spacing w:line="224" w:lineRule="exact"/>
              <w:ind w:left="200"/>
              <w:rPr>
                <w:rFonts w:ascii="Courier New"/>
                <w:sz w:val="19"/>
              </w:rPr>
            </w:pPr>
          </w:p>
        </w:tc>
        <w:tc>
          <w:tcPr>
            <w:tcW w:w="3400" w:type="dxa"/>
          </w:tcPr>
          <w:p w14:paraId="5C88720E" w14:textId="77777777" w:rsidR="000D097F" w:rsidRDefault="001518A7">
            <w:pPr>
              <w:pStyle w:val="TableParagraph"/>
              <w:spacing w:line="221" w:lineRule="exact"/>
              <w:ind w:left="1127"/>
              <w:rPr>
                <w:sz w:val="20"/>
              </w:rPr>
            </w:pPr>
            <w:r>
              <w:rPr>
                <w:i/>
                <w:sz w:val="20"/>
              </w:rPr>
              <w:t>Teaching</w:t>
            </w:r>
            <w:r>
              <w:rPr>
                <w:i/>
                <w:spacing w:val="-2"/>
                <w:sz w:val="20"/>
              </w:rPr>
              <w:t xml:space="preserve"> </w:t>
            </w:r>
            <w:r>
              <w:rPr>
                <w:i/>
                <w:sz w:val="20"/>
              </w:rPr>
              <w:t>Assistant</w:t>
            </w:r>
            <w:r>
              <w:rPr>
                <w:sz w:val="20"/>
              </w:rPr>
              <w:t>:</w:t>
            </w:r>
            <w:r>
              <w:rPr>
                <w:spacing w:val="46"/>
                <w:sz w:val="20"/>
              </w:rPr>
              <w:t xml:space="preserve"> </w:t>
            </w:r>
            <w:r>
              <w:rPr>
                <w:color w:val="808080"/>
                <w:sz w:val="20"/>
              </w:rPr>
              <w:t>TBD</w:t>
            </w:r>
          </w:p>
          <w:p w14:paraId="798C6F94" w14:textId="77777777" w:rsidR="000D097F" w:rsidRDefault="001518A7">
            <w:pPr>
              <w:pStyle w:val="TableParagraph"/>
              <w:spacing w:before="1" w:line="183" w:lineRule="exact"/>
              <w:ind w:left="1127"/>
              <w:rPr>
                <w:sz w:val="16"/>
              </w:rPr>
            </w:pPr>
            <w:r>
              <w:rPr>
                <w:color w:val="808080"/>
                <w:sz w:val="16"/>
              </w:rPr>
              <w:t>TBD</w:t>
            </w:r>
          </w:p>
          <w:p w14:paraId="1BA18192" w14:textId="77777777" w:rsidR="000D097F" w:rsidRDefault="001518A7">
            <w:pPr>
              <w:pStyle w:val="TableParagraph"/>
              <w:spacing w:line="229" w:lineRule="exact"/>
              <w:ind w:left="1127"/>
              <w:rPr>
                <w:sz w:val="20"/>
              </w:rPr>
            </w:pPr>
            <w:r>
              <w:rPr>
                <w:sz w:val="20"/>
              </w:rPr>
              <w:t>Office:</w:t>
            </w:r>
            <w:r>
              <w:rPr>
                <w:spacing w:val="48"/>
                <w:sz w:val="20"/>
              </w:rPr>
              <w:t xml:space="preserve"> </w:t>
            </w:r>
            <w:r>
              <w:rPr>
                <w:color w:val="808080"/>
                <w:sz w:val="20"/>
              </w:rPr>
              <w:t>TBD</w:t>
            </w:r>
          </w:p>
          <w:p w14:paraId="1DF47ACF" w14:textId="77777777" w:rsidR="000D097F" w:rsidRDefault="001518A7">
            <w:pPr>
              <w:pStyle w:val="TableParagraph"/>
              <w:spacing w:before="10" w:line="224" w:lineRule="exact"/>
              <w:ind w:left="1127"/>
              <w:rPr>
                <w:rFonts w:ascii="Courier New"/>
                <w:sz w:val="19"/>
              </w:rPr>
            </w:pPr>
            <w:r>
              <w:rPr>
                <w:sz w:val="20"/>
              </w:rPr>
              <w:t>Email:</w:t>
            </w:r>
            <w:r>
              <w:rPr>
                <w:spacing w:val="46"/>
                <w:sz w:val="20"/>
              </w:rPr>
              <w:t xml:space="preserve"> </w:t>
            </w:r>
            <w:hyperlink r:id="rId11">
              <w:r>
                <w:rPr>
                  <w:rFonts w:ascii="Courier New"/>
                  <w:color w:val="808080"/>
                  <w:sz w:val="19"/>
                </w:rPr>
                <w:t>tbd@ubc.ca</w:t>
              </w:r>
            </w:hyperlink>
          </w:p>
        </w:tc>
      </w:tr>
    </w:tbl>
    <w:p w14:paraId="31B13D8A" w14:textId="09DFB63D" w:rsidR="00EA10EF" w:rsidRPr="00F21D54" w:rsidRDefault="001518A7" w:rsidP="00EA10EF">
      <w:pPr>
        <w:pStyle w:val="BodyText"/>
        <w:spacing w:before="222"/>
        <w:ind w:left="218"/>
      </w:pPr>
      <w:r>
        <w:t>The</w:t>
      </w:r>
      <w:r>
        <w:rPr>
          <w:spacing w:val="-3"/>
        </w:rPr>
        <w:t xml:space="preserve"> </w:t>
      </w:r>
      <w:r>
        <w:t>course</w:t>
      </w:r>
      <w:r>
        <w:rPr>
          <w:spacing w:val="-3"/>
        </w:rPr>
        <w:t xml:space="preserve"> </w:t>
      </w:r>
      <w:r>
        <w:t>is</w:t>
      </w:r>
      <w:r>
        <w:rPr>
          <w:spacing w:val="-4"/>
        </w:rPr>
        <w:t xml:space="preserve"> </w:t>
      </w:r>
      <w:r>
        <w:t>supported</w:t>
      </w:r>
      <w:r>
        <w:rPr>
          <w:spacing w:val="-4"/>
        </w:rPr>
        <w:t xml:space="preserve"> </w:t>
      </w:r>
      <w:r>
        <w:t>by</w:t>
      </w:r>
      <w:r>
        <w:rPr>
          <w:spacing w:val="-6"/>
        </w:rPr>
        <w:t xml:space="preserve"> </w:t>
      </w:r>
      <w:r>
        <w:t>the contribution</w:t>
      </w:r>
      <w:r>
        <w:rPr>
          <w:spacing w:val="-4"/>
        </w:rPr>
        <w:t xml:space="preserve"> </w:t>
      </w:r>
      <w:r>
        <w:t>of</w:t>
      </w:r>
      <w:r>
        <w:rPr>
          <w:spacing w:val="-5"/>
        </w:rPr>
        <w:t xml:space="preserve"> </w:t>
      </w:r>
      <w:r>
        <w:t>several</w:t>
      </w:r>
      <w:r>
        <w:rPr>
          <w:spacing w:val="-3"/>
        </w:rPr>
        <w:t xml:space="preserve"> </w:t>
      </w:r>
      <w:r>
        <w:t>guest</w:t>
      </w:r>
      <w:r>
        <w:rPr>
          <w:spacing w:val="-1"/>
        </w:rPr>
        <w:t xml:space="preserve"> </w:t>
      </w:r>
      <w:r>
        <w:t>speakers,</w:t>
      </w:r>
      <w:r>
        <w:rPr>
          <w:spacing w:val="-2"/>
        </w:rPr>
        <w:t xml:space="preserve"> </w:t>
      </w:r>
      <w:r>
        <w:t>both</w:t>
      </w:r>
      <w:r>
        <w:rPr>
          <w:spacing w:val="-3"/>
        </w:rPr>
        <w:t xml:space="preserve"> </w:t>
      </w:r>
      <w:r>
        <w:t>during</w:t>
      </w:r>
      <w:r>
        <w:rPr>
          <w:spacing w:val="-4"/>
        </w:rPr>
        <w:t xml:space="preserve"> </w:t>
      </w:r>
      <w:r>
        <w:t>the</w:t>
      </w:r>
      <w:r>
        <w:rPr>
          <w:spacing w:val="-3"/>
        </w:rPr>
        <w:t xml:space="preserve"> </w:t>
      </w:r>
      <w:r>
        <w:t>lecture</w:t>
      </w:r>
      <w:r>
        <w:rPr>
          <w:spacing w:val="-3"/>
        </w:rPr>
        <w:t xml:space="preserve"> </w:t>
      </w:r>
      <w:r>
        <w:t>phase</w:t>
      </w:r>
      <w:r>
        <w:rPr>
          <w:spacing w:val="-3"/>
        </w:rPr>
        <w:t xml:space="preserve"> </w:t>
      </w:r>
      <w:r>
        <w:t>in</w:t>
      </w:r>
      <w:r>
        <w:rPr>
          <w:spacing w:val="-4"/>
        </w:rPr>
        <w:t xml:space="preserve"> </w:t>
      </w:r>
      <w:r>
        <w:t>Vancouver</w:t>
      </w:r>
      <w:r>
        <w:rPr>
          <w:spacing w:val="-2"/>
        </w:rPr>
        <w:t xml:space="preserve"> </w:t>
      </w:r>
      <w:r>
        <w:t>and</w:t>
      </w:r>
      <w:r>
        <w:rPr>
          <w:spacing w:val="1"/>
        </w:rPr>
        <w:t xml:space="preserve"> </w:t>
      </w:r>
      <w:r>
        <w:t>field visits</w:t>
      </w:r>
      <w:r>
        <w:rPr>
          <w:spacing w:val="-1"/>
        </w:rPr>
        <w:t xml:space="preserve"> </w:t>
      </w:r>
      <w:r>
        <w:t>in</w:t>
      </w:r>
      <w:r>
        <w:rPr>
          <w:spacing w:val="1"/>
        </w:rPr>
        <w:t xml:space="preserve"> </w:t>
      </w:r>
      <w:r w:rsidR="00EA5DEA">
        <w:t>South Africa</w:t>
      </w:r>
      <w:r>
        <w:t>.</w:t>
      </w:r>
      <w:r w:rsidR="00656728">
        <w:t xml:space="preserve"> Forestry faculty members Dr. John Innes and Dr. </w:t>
      </w:r>
      <w:proofErr w:type="spellStart"/>
      <w:r w:rsidR="00656728">
        <w:t>Lorien</w:t>
      </w:r>
      <w:proofErr w:type="spellEnd"/>
      <w:r w:rsidR="00656728">
        <w:t xml:space="preserve"> Nesbitt have expressed willingness to contribute to the field teaching in South Africa.</w:t>
      </w:r>
      <w:r w:rsidR="00EA10EF">
        <w:t xml:space="preserve"> In South Africa</w:t>
      </w:r>
      <w:r w:rsidR="004C3EAC">
        <w:t>,</w:t>
      </w:r>
      <w:r w:rsidR="00EA10EF">
        <w:t xml:space="preserve"> </w:t>
      </w:r>
      <w:r w:rsidR="004C3EAC">
        <w:t>l</w:t>
      </w:r>
      <w:r w:rsidR="00EA10EF" w:rsidRPr="00F21D54">
        <w:t xml:space="preserve">eading </w:t>
      </w:r>
      <w:r w:rsidR="003F777C">
        <w:t xml:space="preserve">local </w:t>
      </w:r>
      <w:r w:rsidR="00EA10EF" w:rsidRPr="00F21D54">
        <w:t>savanna scientists and community leaders</w:t>
      </w:r>
      <w:r w:rsidR="00EA10EF">
        <w:t xml:space="preserve"> will join the course a</w:t>
      </w:r>
      <w:r w:rsidR="003F777C">
        <w:t>s guest</w:t>
      </w:r>
      <w:r w:rsidR="00EA10EF">
        <w:t xml:space="preserve"> presenters.</w:t>
      </w:r>
      <w:r w:rsidR="00EA10EF" w:rsidRPr="00F21D54">
        <w:t xml:space="preserve"> This team includes, amongst others, Dr. </w:t>
      </w:r>
      <w:proofErr w:type="spellStart"/>
      <w:r w:rsidR="00EA10EF" w:rsidRPr="00F21D54">
        <w:t>Navashni</w:t>
      </w:r>
      <w:proofErr w:type="spellEnd"/>
      <w:r w:rsidR="00EA10EF" w:rsidRPr="00F21D54">
        <w:t xml:space="preserve"> </w:t>
      </w:r>
      <w:proofErr w:type="spellStart"/>
      <w:r w:rsidR="00EA10EF" w:rsidRPr="00F21D54">
        <w:t>Govender</w:t>
      </w:r>
      <w:proofErr w:type="spellEnd"/>
      <w:r w:rsidR="00EA10EF">
        <w:t xml:space="preserve"> [Senior Manager, Conservation Services S</w:t>
      </w:r>
      <w:r w:rsidR="003F777C">
        <w:t>outh African National Parks</w:t>
      </w:r>
      <w:r w:rsidR="00EA10EF">
        <w:t>]</w:t>
      </w:r>
      <w:r w:rsidR="00EA10EF" w:rsidRPr="00F21D54">
        <w:t xml:space="preserve">, Nicholas </w:t>
      </w:r>
      <w:proofErr w:type="spellStart"/>
      <w:r w:rsidR="00EA10EF" w:rsidRPr="00F21D54">
        <w:t>Funda</w:t>
      </w:r>
      <w:proofErr w:type="spellEnd"/>
      <w:r w:rsidR="00EA10EF">
        <w:t xml:space="preserve"> [Chief Ranger, Kruger National Park]</w:t>
      </w:r>
      <w:r w:rsidR="00EA10EF" w:rsidRPr="00F21D54">
        <w:t xml:space="preserve">, Paul </w:t>
      </w:r>
      <w:proofErr w:type="spellStart"/>
      <w:r w:rsidR="00EA10EF" w:rsidRPr="00F21D54">
        <w:t>Allin</w:t>
      </w:r>
      <w:proofErr w:type="spellEnd"/>
      <w:r w:rsidR="00EA10EF">
        <w:t xml:space="preserve"> [Research Director, </w:t>
      </w:r>
      <w:proofErr w:type="spellStart"/>
      <w:r w:rsidR="00EA10EF">
        <w:t>Balule</w:t>
      </w:r>
      <w:proofErr w:type="spellEnd"/>
      <w:r w:rsidR="00EA10EF">
        <w:t xml:space="preserve"> Nature Reserve]</w:t>
      </w:r>
      <w:r w:rsidR="00EA10EF" w:rsidRPr="00F21D54">
        <w:t>, Dr. Wayne Twine</w:t>
      </w:r>
      <w:r w:rsidR="00EA10EF">
        <w:t xml:space="preserve"> [Wits Rural Facility]</w:t>
      </w:r>
      <w:r w:rsidR="00EA10EF" w:rsidRPr="00F21D54">
        <w:t xml:space="preserve">, Dr. </w:t>
      </w:r>
      <w:proofErr w:type="spellStart"/>
      <w:r w:rsidR="00EA10EF" w:rsidRPr="00F21D54">
        <w:t>Rhian</w:t>
      </w:r>
      <w:proofErr w:type="spellEnd"/>
      <w:r w:rsidR="00EA10EF" w:rsidRPr="00F21D54">
        <w:t xml:space="preserve"> Twine</w:t>
      </w:r>
      <w:r w:rsidR="00EA10EF">
        <w:t xml:space="preserve"> [Wits Rural Facility]</w:t>
      </w:r>
      <w:r w:rsidR="00EA10EF" w:rsidRPr="00F21D54">
        <w:t xml:space="preserve">, Dr. Tony </w:t>
      </w:r>
      <w:proofErr w:type="spellStart"/>
      <w:r w:rsidR="00EA10EF" w:rsidRPr="00F21D54">
        <w:t>Swemmer</w:t>
      </w:r>
      <w:proofErr w:type="spellEnd"/>
      <w:r w:rsidR="00EA10EF">
        <w:t xml:space="preserve"> [SAEON]</w:t>
      </w:r>
      <w:r w:rsidR="00EA10EF" w:rsidRPr="00F21D54">
        <w:t xml:space="preserve">, Dr. Danny </w:t>
      </w:r>
      <w:proofErr w:type="spellStart"/>
      <w:r w:rsidR="00EA10EF" w:rsidRPr="00F21D54">
        <w:t>Govender</w:t>
      </w:r>
      <w:proofErr w:type="spellEnd"/>
      <w:r w:rsidR="00EA10EF">
        <w:t xml:space="preserve"> [General Manager, Scientific Services KNP]</w:t>
      </w:r>
      <w:r w:rsidR="00EA10EF" w:rsidRPr="00F21D54">
        <w:t xml:space="preserve">, Dr. Louise </w:t>
      </w:r>
      <w:proofErr w:type="spellStart"/>
      <w:r w:rsidR="00EA10EF" w:rsidRPr="00F21D54">
        <w:t>Swemmer</w:t>
      </w:r>
      <w:proofErr w:type="spellEnd"/>
      <w:r w:rsidR="00EA10EF">
        <w:t xml:space="preserve"> [Social and Economic Sciences, </w:t>
      </w:r>
      <w:proofErr w:type="spellStart"/>
      <w:r w:rsidR="00EA10EF">
        <w:t>SANParks</w:t>
      </w:r>
      <w:proofErr w:type="spellEnd"/>
      <w:r w:rsidR="00EA10EF">
        <w:t>]</w:t>
      </w:r>
      <w:r w:rsidR="00EA10EF" w:rsidRPr="00F21D54">
        <w:t xml:space="preserve">, </w:t>
      </w:r>
      <w:r w:rsidR="00EA10EF">
        <w:t>Dr. Laurence Kruger [Head: OTS South Africa], Dr. Cleo Graf [Senior Scientist, Southern African Wildlife College]</w:t>
      </w:r>
    </w:p>
    <w:p w14:paraId="02276BF6" w14:textId="5ABD77FE" w:rsidR="000D097F" w:rsidRDefault="000D097F">
      <w:pPr>
        <w:pStyle w:val="BodyText"/>
        <w:spacing w:before="222"/>
        <w:ind w:left="218"/>
      </w:pPr>
    </w:p>
    <w:p w14:paraId="3D656C52" w14:textId="77777777" w:rsidR="000D097F" w:rsidRDefault="000D097F">
      <w:pPr>
        <w:pStyle w:val="BodyText"/>
        <w:rPr>
          <w:sz w:val="22"/>
        </w:rPr>
      </w:pPr>
    </w:p>
    <w:p w14:paraId="76F96938" w14:textId="77777777" w:rsidR="000D097F" w:rsidRDefault="000D097F">
      <w:pPr>
        <w:pStyle w:val="BodyText"/>
        <w:spacing w:before="2"/>
        <w:rPr>
          <w:sz w:val="18"/>
        </w:rPr>
      </w:pPr>
    </w:p>
    <w:p w14:paraId="59467B9C" w14:textId="77777777" w:rsidR="000D097F" w:rsidRDefault="001518A7">
      <w:pPr>
        <w:pStyle w:val="Heading1"/>
        <w:numPr>
          <w:ilvl w:val="0"/>
          <w:numId w:val="14"/>
        </w:numPr>
        <w:tabs>
          <w:tab w:val="left" w:pos="502"/>
          <w:tab w:val="left" w:pos="9650"/>
        </w:tabs>
        <w:spacing w:before="1"/>
        <w:ind w:hanging="313"/>
        <w:rPr>
          <w:u w:val="none"/>
        </w:rPr>
      </w:pPr>
      <w:r>
        <w:t>Course</w:t>
      </w:r>
      <w:r>
        <w:rPr>
          <w:spacing w:val="-4"/>
        </w:rPr>
        <w:t xml:space="preserve"> </w:t>
      </w:r>
      <w:r>
        <w:t>description</w:t>
      </w:r>
      <w:r>
        <w:tab/>
      </w:r>
    </w:p>
    <w:p w14:paraId="0000E9AA" w14:textId="77777777" w:rsidR="000D097F" w:rsidRDefault="000D097F">
      <w:pPr>
        <w:pStyle w:val="BodyText"/>
        <w:spacing w:before="1"/>
        <w:rPr>
          <w:b/>
          <w:sz w:val="13"/>
        </w:rPr>
      </w:pPr>
    </w:p>
    <w:p w14:paraId="537C71C2" w14:textId="77777777" w:rsidR="008E4986" w:rsidRPr="00A94369" w:rsidRDefault="008E4986" w:rsidP="008E4986">
      <w:r w:rsidRPr="00A94369">
        <w:t xml:space="preserve">This program takes students into the heart of the African savanna biome to learn from rural community members. It will offer insights into the innovative forms of community-based natural resource management emerging in South Africa. Our goal will be to </w:t>
      </w:r>
      <w:r>
        <w:t>understand the evolving</w:t>
      </w:r>
      <w:r w:rsidRPr="00A94369">
        <w:t xml:space="preserve"> landscapes of conservation in post-apartheid South Africa, and to explore the wicked problems faced by the millions of people living in poverty on the edge of protected areas. Unlike most study-abroad programs in the region, this is not a tour. It combines adventurous travel with immersive field experience, data gathering, and long-term partnerships with rural South African communities.</w:t>
      </w:r>
    </w:p>
    <w:p w14:paraId="6824F74A" w14:textId="77777777" w:rsidR="008E4986" w:rsidRPr="00A94369" w:rsidRDefault="008E4986" w:rsidP="008E4986"/>
    <w:p w14:paraId="6D2FCD96" w14:textId="77777777" w:rsidR="008E4986" w:rsidRPr="00A94369" w:rsidRDefault="008E4986" w:rsidP="008E4986">
      <w:r w:rsidRPr="00A94369">
        <w:t xml:space="preserve">The main focus is on social-ecological issues facing the 2 million people living on the edge of one of the world’s great game reserves: the Kruger National Park. We’ll spend time interacting with community leaders in Kruger’s southern border villages, studying land use/land cover change in the Greater Kruger National Park region, post-apartheid land restitution, rural resource harvesting, and human-wildlife conflict.  Moving through Kruger itself, travelling in open safari vehicles, we’ll experience the reserve’s remarkable biodiversity. Working with South African National Parks scientists, we’ll examine issues around elephant and lion management, and the racial and economic complexities surrounding rhino poaching. </w:t>
      </w:r>
    </w:p>
    <w:p w14:paraId="5DEEEF6C" w14:textId="77777777" w:rsidR="008E4986" w:rsidRPr="00A94369" w:rsidRDefault="008E4986" w:rsidP="008E4986"/>
    <w:p w14:paraId="3263ECDC" w14:textId="77777777" w:rsidR="008E4986" w:rsidRDefault="008E4986" w:rsidP="008E4986">
      <w:r w:rsidRPr="00A94369">
        <w:t xml:space="preserve">The course offers an intimate experience of different models of “decolonized” conservation management: innovative adaptive management in a national park; work with unarmed anti-poaching teams of black women; an emergent community-conservation project on land returned to tribal authorities in the post-apartheid land claims process; a community-managed research base; and a high end safari tourism lodge. A highlight will be a week of fieldwork in the villages of </w:t>
      </w:r>
      <w:proofErr w:type="spellStart"/>
      <w:r w:rsidRPr="00A94369">
        <w:t>Hamakuya</w:t>
      </w:r>
      <w:proofErr w:type="spellEnd"/>
      <w:r w:rsidRPr="00A94369">
        <w:t xml:space="preserve">, close to Zimbabwe.  Staying in tents and rural huts, we’ll work with an energetic young team of African environmentalists associated with the </w:t>
      </w:r>
      <w:proofErr w:type="spellStart"/>
      <w:r w:rsidRPr="00A94369">
        <w:t>Tshulu</w:t>
      </w:r>
      <w:proofErr w:type="spellEnd"/>
      <w:r w:rsidRPr="00A94369">
        <w:t xml:space="preserve"> Trust, helping to support their resource management program.</w:t>
      </w:r>
    </w:p>
    <w:p w14:paraId="087FB7C7" w14:textId="77777777" w:rsidR="006236AD" w:rsidRDefault="006236AD" w:rsidP="008E4986"/>
    <w:p w14:paraId="464C934D" w14:textId="77777777" w:rsidR="006236AD" w:rsidRPr="00F21D54" w:rsidRDefault="006236AD" w:rsidP="006236AD">
      <w:pPr>
        <w:pStyle w:val="BodyText"/>
        <w:spacing w:before="232"/>
        <w:ind w:right="213"/>
        <w:jc w:val="both"/>
        <w:rPr>
          <w:b/>
          <w:spacing w:val="-1"/>
        </w:rPr>
      </w:pPr>
      <w:r w:rsidRPr="00F21D54">
        <w:rPr>
          <w:noProof/>
          <w:sz w:val="18"/>
        </w:rPr>
        <w:drawing>
          <wp:inline distT="0" distB="0" distL="0" distR="0" wp14:anchorId="6947A375" wp14:editId="7C56B7C3">
            <wp:extent cx="5036127" cy="276987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6188" cy="2769904"/>
                    </a:xfrm>
                    <a:prstGeom prst="rect">
                      <a:avLst/>
                    </a:prstGeom>
                    <a:noFill/>
                    <a:ln>
                      <a:noFill/>
                    </a:ln>
                  </pic:spPr>
                </pic:pic>
              </a:graphicData>
            </a:graphic>
          </wp:inline>
        </w:drawing>
      </w:r>
    </w:p>
    <w:p w14:paraId="02BBD648" w14:textId="77777777" w:rsidR="006236AD" w:rsidRPr="00F21D54" w:rsidRDefault="006236AD" w:rsidP="006236AD">
      <w:pPr>
        <w:pStyle w:val="BodyText"/>
        <w:spacing w:before="2"/>
        <w:rPr>
          <w:b/>
          <w:sz w:val="18"/>
        </w:rPr>
      </w:pPr>
    </w:p>
    <w:p w14:paraId="7B182B72" w14:textId="77777777" w:rsidR="006236AD" w:rsidRDefault="006236AD" w:rsidP="006236AD">
      <w:pPr>
        <w:pStyle w:val="BodyText"/>
        <w:spacing w:before="2"/>
        <w:rPr>
          <w:b/>
          <w:sz w:val="18"/>
        </w:rPr>
      </w:pPr>
      <w:r w:rsidRPr="00F21D54">
        <w:rPr>
          <w:b/>
          <w:sz w:val="18"/>
        </w:rPr>
        <w:t xml:space="preserve">Figure 1: Course location in </w:t>
      </w:r>
      <w:proofErr w:type="gramStart"/>
      <w:r w:rsidRPr="00F21D54">
        <w:rPr>
          <w:b/>
          <w:sz w:val="18"/>
        </w:rPr>
        <w:t>north eastern</w:t>
      </w:r>
      <w:proofErr w:type="gramEnd"/>
      <w:r w:rsidRPr="00F21D54">
        <w:rPr>
          <w:b/>
          <w:sz w:val="18"/>
        </w:rPr>
        <w:t xml:space="preserve"> South Africa</w:t>
      </w:r>
    </w:p>
    <w:p w14:paraId="65864E6D" w14:textId="77777777" w:rsidR="003F777C" w:rsidRDefault="003F777C" w:rsidP="006236AD">
      <w:pPr>
        <w:pStyle w:val="BodyText"/>
        <w:spacing w:before="2"/>
        <w:rPr>
          <w:b/>
          <w:sz w:val="18"/>
        </w:rPr>
      </w:pPr>
    </w:p>
    <w:p w14:paraId="6C7B9817" w14:textId="77777777" w:rsidR="003F777C" w:rsidRDefault="003F777C" w:rsidP="006236AD">
      <w:pPr>
        <w:pStyle w:val="BodyText"/>
        <w:spacing w:before="2"/>
        <w:rPr>
          <w:b/>
          <w:sz w:val="18"/>
        </w:rPr>
      </w:pPr>
    </w:p>
    <w:p w14:paraId="5C86AB28" w14:textId="77777777" w:rsidR="003F777C" w:rsidRPr="00F21D54" w:rsidRDefault="003F777C" w:rsidP="006236AD">
      <w:pPr>
        <w:pStyle w:val="BodyText"/>
        <w:spacing w:before="2"/>
        <w:rPr>
          <w:b/>
          <w:sz w:val="18"/>
        </w:rPr>
      </w:pPr>
    </w:p>
    <w:p w14:paraId="26B9F083" w14:textId="77777777" w:rsidR="006236AD" w:rsidRPr="00A94369" w:rsidRDefault="006236AD" w:rsidP="008E4986"/>
    <w:p w14:paraId="320DD74E" w14:textId="77777777" w:rsidR="000D097F" w:rsidRDefault="000D097F">
      <w:pPr>
        <w:pStyle w:val="BodyText"/>
        <w:spacing w:before="4"/>
        <w:rPr>
          <w:sz w:val="18"/>
        </w:rPr>
      </w:pPr>
    </w:p>
    <w:p w14:paraId="58099643" w14:textId="77777777" w:rsidR="000D097F" w:rsidRDefault="001518A7">
      <w:pPr>
        <w:pStyle w:val="Heading1"/>
        <w:numPr>
          <w:ilvl w:val="0"/>
          <w:numId w:val="12"/>
        </w:numPr>
        <w:tabs>
          <w:tab w:val="left" w:pos="502"/>
          <w:tab w:val="left" w:pos="9650"/>
        </w:tabs>
        <w:ind w:hanging="313"/>
        <w:jc w:val="both"/>
        <w:rPr>
          <w:u w:val="none"/>
        </w:rPr>
      </w:pPr>
      <w:r>
        <w:lastRenderedPageBreak/>
        <w:t>Learning</w:t>
      </w:r>
      <w:r>
        <w:rPr>
          <w:spacing w:val="-3"/>
        </w:rPr>
        <w:t xml:space="preserve"> </w:t>
      </w:r>
      <w:r>
        <w:t>outcomes</w:t>
      </w:r>
      <w:r>
        <w:tab/>
      </w:r>
    </w:p>
    <w:p w14:paraId="02D67AC2" w14:textId="77777777" w:rsidR="000D097F" w:rsidRDefault="000D097F">
      <w:pPr>
        <w:pStyle w:val="BodyText"/>
        <w:spacing w:before="1"/>
        <w:rPr>
          <w:b/>
          <w:sz w:val="13"/>
        </w:rPr>
      </w:pPr>
    </w:p>
    <w:p w14:paraId="665EFFC0" w14:textId="77777777" w:rsidR="003F777C" w:rsidRDefault="003F777C" w:rsidP="008E4986">
      <w:pPr>
        <w:rPr>
          <w:u w:val="single"/>
        </w:rPr>
      </w:pPr>
    </w:p>
    <w:p w14:paraId="7AC374BD" w14:textId="77777777" w:rsidR="008E4986" w:rsidRPr="00A94369" w:rsidRDefault="008E4986" w:rsidP="008E4986">
      <w:pPr>
        <w:rPr>
          <w:u w:val="single"/>
        </w:rPr>
      </w:pPr>
      <w:r w:rsidRPr="00A94369">
        <w:rPr>
          <w:u w:val="single"/>
        </w:rPr>
        <w:t>Pre-South Africa</w:t>
      </w:r>
    </w:p>
    <w:p w14:paraId="37626E79" w14:textId="77777777" w:rsidR="008E4986" w:rsidRPr="00A94369" w:rsidRDefault="008E4986" w:rsidP="008E4986">
      <w:r w:rsidRPr="00A94369">
        <w:t>A successful student will be able to:</w:t>
      </w:r>
    </w:p>
    <w:p w14:paraId="5634DC84" w14:textId="77777777" w:rsidR="008E4986" w:rsidRPr="00A94369" w:rsidRDefault="008E4986" w:rsidP="008E4986">
      <w:pPr>
        <w:widowControl/>
        <w:numPr>
          <w:ilvl w:val="0"/>
          <w:numId w:val="16"/>
        </w:numPr>
        <w:autoSpaceDE/>
        <w:autoSpaceDN/>
        <w:contextualSpacing/>
      </w:pPr>
      <w:r w:rsidRPr="00A94369">
        <w:t xml:space="preserve">Identify travel requirements and protocols for traveling to South Africa on this program </w:t>
      </w:r>
    </w:p>
    <w:p w14:paraId="44FC9583" w14:textId="77777777" w:rsidR="008E4986" w:rsidRPr="00A94369" w:rsidRDefault="008E4986" w:rsidP="008E4986">
      <w:pPr>
        <w:widowControl/>
        <w:numPr>
          <w:ilvl w:val="0"/>
          <w:numId w:val="16"/>
        </w:numPr>
        <w:autoSpaceDE/>
        <w:autoSpaceDN/>
        <w:contextualSpacing/>
      </w:pPr>
      <w:r w:rsidRPr="00A94369">
        <w:t>Describe in broad terms the pre-colonial, colonial, and pre-apartheid history and culture of South Africa</w:t>
      </w:r>
    </w:p>
    <w:p w14:paraId="29008919" w14:textId="77777777" w:rsidR="008E4986" w:rsidRPr="00A94369" w:rsidRDefault="008E4986" w:rsidP="008E4986">
      <w:pPr>
        <w:widowControl/>
        <w:numPr>
          <w:ilvl w:val="0"/>
          <w:numId w:val="16"/>
        </w:numPr>
        <w:autoSpaceDE/>
        <w:autoSpaceDN/>
        <w:contextualSpacing/>
      </w:pPr>
      <w:r w:rsidRPr="00A94369">
        <w:t>Discuss the relationships among politics, culture and the environment in post 1945 South Africa</w:t>
      </w:r>
    </w:p>
    <w:p w14:paraId="14985B00" w14:textId="77777777" w:rsidR="008E4986" w:rsidRPr="00A94369" w:rsidRDefault="008E4986" w:rsidP="008E4986">
      <w:pPr>
        <w:widowControl/>
        <w:numPr>
          <w:ilvl w:val="0"/>
          <w:numId w:val="16"/>
        </w:numPr>
        <w:autoSpaceDE/>
        <w:autoSpaceDN/>
        <w:contextualSpacing/>
      </w:pPr>
      <w:r w:rsidRPr="00A94369">
        <w:t>Debate the differences between epochs of post-apartheid conservation policy after Mandela</w:t>
      </w:r>
    </w:p>
    <w:p w14:paraId="33E7DD73" w14:textId="77777777" w:rsidR="008E4986" w:rsidRPr="00A94369" w:rsidRDefault="008E4986" w:rsidP="008E4986">
      <w:pPr>
        <w:widowControl/>
        <w:numPr>
          <w:ilvl w:val="0"/>
          <w:numId w:val="16"/>
        </w:numPr>
        <w:autoSpaceDE/>
        <w:autoSpaceDN/>
        <w:contextualSpacing/>
      </w:pPr>
      <w:r w:rsidRPr="00A94369">
        <w:t xml:space="preserve">Have a more nuanced understanding of race, gender, culture, language, and lifestyle in rural South Africa </w:t>
      </w:r>
    </w:p>
    <w:p w14:paraId="6127656F" w14:textId="77777777" w:rsidR="008E4986" w:rsidRPr="00A94369" w:rsidRDefault="008E4986" w:rsidP="008E4986"/>
    <w:p w14:paraId="3F6B394D" w14:textId="77777777" w:rsidR="008E4986" w:rsidRPr="00A94369" w:rsidRDefault="008E4986" w:rsidP="008E4986">
      <w:pPr>
        <w:rPr>
          <w:u w:val="single"/>
        </w:rPr>
      </w:pPr>
      <w:r w:rsidRPr="00A94369">
        <w:rPr>
          <w:u w:val="single"/>
        </w:rPr>
        <w:t>South Africa</w:t>
      </w:r>
    </w:p>
    <w:p w14:paraId="0F8220FB" w14:textId="77777777" w:rsidR="008E4986" w:rsidRPr="00A94369" w:rsidRDefault="008E4986" w:rsidP="008E4986">
      <w:r w:rsidRPr="00A94369">
        <w:t>A successful student will be able to:</w:t>
      </w:r>
    </w:p>
    <w:p w14:paraId="0E380724" w14:textId="77777777" w:rsidR="008E4986" w:rsidRPr="00A94369" w:rsidRDefault="008E4986" w:rsidP="008E4986">
      <w:pPr>
        <w:widowControl/>
        <w:numPr>
          <w:ilvl w:val="0"/>
          <w:numId w:val="15"/>
        </w:numPr>
        <w:autoSpaceDE/>
        <w:autoSpaceDN/>
        <w:contextualSpacing/>
      </w:pPr>
      <w:r w:rsidRPr="00A94369">
        <w:t>Describe the social, political, and cultural history of South Africa in the pre- and post-apartheid years, and the impact of this history on present-day environmental management, land restitution policy, and justice</w:t>
      </w:r>
    </w:p>
    <w:p w14:paraId="1676AE45" w14:textId="77777777" w:rsidR="008E4986" w:rsidRPr="00A94369" w:rsidRDefault="008E4986" w:rsidP="008E4986">
      <w:pPr>
        <w:widowControl/>
        <w:numPr>
          <w:ilvl w:val="0"/>
          <w:numId w:val="15"/>
        </w:numPr>
        <w:autoSpaceDE/>
        <w:autoSpaceDN/>
        <w:contextualSpacing/>
      </w:pPr>
      <w:r w:rsidRPr="00A94369">
        <w:t xml:space="preserve">Have a broad understanding of the links between colonial fortress-conservation methods, and current forms of neo-colonial green militarism, continuing displacements of rural people, and </w:t>
      </w:r>
      <w:proofErr w:type="spellStart"/>
      <w:r w:rsidRPr="00A94369">
        <w:t>transboundary</w:t>
      </w:r>
      <w:proofErr w:type="spellEnd"/>
      <w:r w:rsidRPr="00A94369">
        <w:t xml:space="preserve"> protected area management</w:t>
      </w:r>
    </w:p>
    <w:p w14:paraId="62085DC3" w14:textId="77777777" w:rsidR="008E4986" w:rsidRPr="00A94369" w:rsidRDefault="008E4986" w:rsidP="008E4986">
      <w:pPr>
        <w:widowControl/>
        <w:numPr>
          <w:ilvl w:val="0"/>
          <w:numId w:val="15"/>
        </w:numPr>
        <w:autoSpaceDE/>
        <w:autoSpaceDN/>
        <w:contextualSpacing/>
      </w:pPr>
      <w:r w:rsidRPr="00A94369">
        <w:t>Be able to compare and contrast different emergent forms of collaborative conservation management, in South Africa and elsewhere</w:t>
      </w:r>
    </w:p>
    <w:p w14:paraId="7601F3BA" w14:textId="77777777" w:rsidR="008E4986" w:rsidRPr="00A94369" w:rsidRDefault="008E4986" w:rsidP="008E4986">
      <w:pPr>
        <w:widowControl/>
        <w:numPr>
          <w:ilvl w:val="0"/>
          <w:numId w:val="15"/>
        </w:numPr>
        <w:autoSpaceDE/>
        <w:autoSpaceDN/>
        <w:contextualSpacing/>
      </w:pPr>
      <w:r w:rsidRPr="00A94369">
        <w:t xml:space="preserve">Explain how ethnographic methods can be implemented in communities in South Africa to share their stories of place, people, and the environment </w:t>
      </w:r>
    </w:p>
    <w:p w14:paraId="43F02A5F" w14:textId="77777777" w:rsidR="008E4986" w:rsidRPr="00A94369" w:rsidRDefault="008E4986" w:rsidP="008E4986">
      <w:pPr>
        <w:widowControl/>
        <w:numPr>
          <w:ilvl w:val="0"/>
          <w:numId w:val="15"/>
        </w:numPr>
        <w:autoSpaceDE/>
        <w:autoSpaceDN/>
        <w:contextualSpacing/>
      </w:pPr>
      <w:r w:rsidRPr="00A94369">
        <w:t xml:space="preserve">Evaluate community-based natural resource programs in Africa, considering a range of success stories, failures, and lessons learned </w:t>
      </w:r>
    </w:p>
    <w:p w14:paraId="6F964577" w14:textId="77777777" w:rsidR="008E4986" w:rsidRPr="00A94369" w:rsidRDefault="008E4986" w:rsidP="008E4986">
      <w:pPr>
        <w:widowControl/>
        <w:numPr>
          <w:ilvl w:val="0"/>
          <w:numId w:val="15"/>
        </w:numPr>
        <w:autoSpaceDE/>
        <w:autoSpaceDN/>
        <w:contextualSpacing/>
      </w:pPr>
      <w:r w:rsidRPr="00A94369">
        <w:t xml:space="preserve">Interact with a variety of interdisciplinary scientists, managers, non-profits, and communities while researching complex natural resource challenges in the Greater Kruger National Park Social-Ecological System </w:t>
      </w:r>
    </w:p>
    <w:p w14:paraId="72F3E6F4" w14:textId="77777777" w:rsidR="008E4986" w:rsidRPr="00A94369" w:rsidRDefault="008E4986" w:rsidP="008E4986">
      <w:pPr>
        <w:widowControl/>
        <w:numPr>
          <w:ilvl w:val="0"/>
          <w:numId w:val="15"/>
        </w:numPr>
        <w:autoSpaceDE/>
        <w:autoSpaceDN/>
        <w:contextualSpacing/>
      </w:pPr>
      <w:r w:rsidRPr="00A94369">
        <w:t xml:space="preserve">Collect and analyze wildlife camera data along an urban gradient, showing the complex relationships between people and wildlife along the border of Kruger National Park </w:t>
      </w:r>
    </w:p>
    <w:p w14:paraId="11F0213E" w14:textId="77777777" w:rsidR="008E4986" w:rsidRPr="00A94369" w:rsidRDefault="008E4986" w:rsidP="008E4986">
      <w:pPr>
        <w:widowControl/>
        <w:numPr>
          <w:ilvl w:val="0"/>
          <w:numId w:val="15"/>
        </w:numPr>
        <w:autoSpaceDE/>
        <w:autoSpaceDN/>
        <w:contextualSpacing/>
      </w:pPr>
      <w:r w:rsidRPr="00A94369">
        <w:t xml:space="preserve">Analyze the specific challenges faced by the people of </w:t>
      </w:r>
      <w:proofErr w:type="spellStart"/>
      <w:r w:rsidRPr="00A94369">
        <w:t>HaMakuya</w:t>
      </w:r>
      <w:proofErr w:type="spellEnd"/>
      <w:r w:rsidRPr="00A94369">
        <w:t xml:space="preserve">, Limpopo Province, and work with the </w:t>
      </w:r>
      <w:proofErr w:type="spellStart"/>
      <w:r w:rsidRPr="00A94369">
        <w:t>Tshulu</w:t>
      </w:r>
      <w:proofErr w:type="spellEnd"/>
      <w:r w:rsidRPr="00A94369">
        <w:t xml:space="preserve"> Trust to contemplate integrative long-term sustainable solutions in the region </w:t>
      </w:r>
    </w:p>
    <w:p w14:paraId="44381214" w14:textId="77777777" w:rsidR="008E4986" w:rsidRPr="00A94369" w:rsidRDefault="008E4986" w:rsidP="008E4986">
      <w:pPr>
        <w:widowControl/>
        <w:numPr>
          <w:ilvl w:val="0"/>
          <w:numId w:val="15"/>
        </w:numPr>
        <w:autoSpaceDE/>
        <w:autoSpaceDN/>
        <w:contextualSpacing/>
      </w:pPr>
      <w:r w:rsidRPr="00A94369">
        <w:t>Describe the relationship betw</w:t>
      </w:r>
      <w:r>
        <w:t>een rural household metabolism (including resource harvesting)</w:t>
      </w:r>
      <w:r w:rsidRPr="00A94369">
        <w:t xml:space="preserve"> and pressures on biodiversity in protected areas</w:t>
      </w:r>
    </w:p>
    <w:p w14:paraId="361A58D7" w14:textId="77777777" w:rsidR="008E4986" w:rsidRPr="00A94369" w:rsidRDefault="008E4986" w:rsidP="008E4986"/>
    <w:p w14:paraId="2BCF0633" w14:textId="77777777" w:rsidR="008E4986" w:rsidRPr="00A94369" w:rsidRDefault="008E4986" w:rsidP="008E4986">
      <w:pPr>
        <w:rPr>
          <w:u w:val="single"/>
        </w:rPr>
      </w:pPr>
      <w:r w:rsidRPr="00A94369">
        <w:rPr>
          <w:u w:val="single"/>
        </w:rPr>
        <w:t>Post-South Africa</w:t>
      </w:r>
    </w:p>
    <w:p w14:paraId="402DA10D" w14:textId="77777777" w:rsidR="008E4986" w:rsidRPr="00A94369" w:rsidRDefault="008E4986" w:rsidP="008E4986">
      <w:r w:rsidRPr="00A94369">
        <w:t>A successful student will be able to:</w:t>
      </w:r>
    </w:p>
    <w:p w14:paraId="3188575A" w14:textId="77777777" w:rsidR="008E4986" w:rsidRPr="00A94369" w:rsidRDefault="008E4986" w:rsidP="008E4986">
      <w:pPr>
        <w:widowControl/>
        <w:numPr>
          <w:ilvl w:val="0"/>
          <w:numId w:val="15"/>
        </w:numPr>
        <w:autoSpaceDE/>
        <w:autoSpaceDN/>
        <w:contextualSpacing/>
      </w:pPr>
      <w:r w:rsidRPr="00A94369">
        <w:t xml:space="preserve">Reflect on the overall learning experience in South Africa and evaluate lessons learned in the context of Canadian environmental policies and cultural norms </w:t>
      </w:r>
    </w:p>
    <w:p w14:paraId="568BD330" w14:textId="77777777" w:rsidR="008E4986" w:rsidRPr="00A94369" w:rsidRDefault="008E4986" w:rsidP="008E4986">
      <w:pPr>
        <w:widowControl/>
        <w:numPr>
          <w:ilvl w:val="0"/>
          <w:numId w:val="15"/>
        </w:numPr>
        <w:autoSpaceDE/>
        <w:autoSpaceDN/>
        <w:contextualSpacing/>
      </w:pPr>
      <w:r w:rsidRPr="00A94369">
        <w:t xml:space="preserve">Communicate complex social-ecological challenges and insights to a broader audience </w:t>
      </w:r>
    </w:p>
    <w:p w14:paraId="4D31BAD1" w14:textId="77777777" w:rsidR="008E4986" w:rsidRPr="00A94369" w:rsidRDefault="008E4986" w:rsidP="008E4986">
      <w:pPr>
        <w:widowControl/>
        <w:numPr>
          <w:ilvl w:val="0"/>
          <w:numId w:val="15"/>
        </w:numPr>
        <w:autoSpaceDE/>
        <w:autoSpaceDN/>
        <w:contextualSpacing/>
      </w:pPr>
      <w:r w:rsidRPr="00A94369">
        <w:t>Develop the critical thinking skills for (1) reading, analyzing, and interpreting readings and (2) articulating and defending one’s positions in writing, in-class discussions, and oral presentations.</w:t>
      </w:r>
    </w:p>
    <w:p w14:paraId="07D8D0BA" w14:textId="77777777" w:rsidR="008E4986" w:rsidRPr="00A94369" w:rsidRDefault="008E4986" w:rsidP="008E4986">
      <w:pPr>
        <w:widowControl/>
        <w:numPr>
          <w:ilvl w:val="0"/>
          <w:numId w:val="15"/>
        </w:numPr>
        <w:autoSpaceDE/>
        <w:autoSpaceDN/>
        <w:contextualSpacing/>
      </w:pPr>
      <w:r w:rsidRPr="00A94369">
        <w:t>Participate in class discussions while respecting the views of others.</w:t>
      </w:r>
    </w:p>
    <w:p w14:paraId="23CC1928" w14:textId="77777777" w:rsidR="008E4986" w:rsidRPr="00A94369" w:rsidRDefault="008E4986" w:rsidP="008E4986">
      <w:pPr>
        <w:widowControl/>
        <w:numPr>
          <w:ilvl w:val="0"/>
          <w:numId w:val="15"/>
        </w:numPr>
        <w:autoSpaceDE/>
        <w:autoSpaceDN/>
        <w:contextualSpacing/>
      </w:pPr>
      <w:r w:rsidRPr="00A94369">
        <w:t>Have a greater appreciation of diversity, inclusion, and cultural awareness in the seminar topic.</w:t>
      </w:r>
    </w:p>
    <w:p w14:paraId="546CA813" w14:textId="77777777" w:rsidR="000D097F" w:rsidRDefault="000D097F">
      <w:pPr>
        <w:rPr>
          <w:sz w:val="18"/>
        </w:rPr>
        <w:sectPr w:rsidR="000D097F">
          <w:footerReference w:type="default" r:id="rId13"/>
          <w:pgSz w:w="12240" w:h="15840"/>
          <w:pgMar w:top="1340" w:right="1200" w:bottom="940" w:left="1200" w:header="0" w:footer="746" w:gutter="0"/>
          <w:pgNumType w:start="2"/>
          <w:cols w:space="720"/>
        </w:sectPr>
      </w:pPr>
    </w:p>
    <w:p w14:paraId="5B1EF193" w14:textId="1BFEC412" w:rsidR="001518A7" w:rsidRPr="001518A7" w:rsidRDefault="001518A7" w:rsidP="001518A7">
      <w:pPr>
        <w:pStyle w:val="Heading1"/>
        <w:numPr>
          <w:ilvl w:val="0"/>
          <w:numId w:val="12"/>
        </w:numPr>
        <w:tabs>
          <w:tab w:val="left" w:pos="502"/>
          <w:tab w:val="left" w:pos="9650"/>
        </w:tabs>
        <w:spacing w:before="77"/>
        <w:ind w:hanging="313"/>
        <w:rPr>
          <w:u w:val="none"/>
        </w:rPr>
      </w:pPr>
      <w:r>
        <w:lastRenderedPageBreak/>
        <w:t>Course</w:t>
      </w:r>
      <w:r>
        <w:rPr>
          <w:spacing w:val="-3"/>
        </w:rPr>
        <w:t xml:space="preserve"> </w:t>
      </w:r>
      <w:r>
        <w:t>structure and Calendar</w:t>
      </w:r>
    </w:p>
    <w:p w14:paraId="6DB58B57" w14:textId="2D4E0F10" w:rsidR="001518A7" w:rsidRDefault="001518A7" w:rsidP="001518A7">
      <w:pPr>
        <w:pStyle w:val="Heading2"/>
        <w:tabs>
          <w:tab w:val="left" w:pos="646"/>
        </w:tabs>
        <w:ind w:left="0" w:firstLine="0"/>
        <w:rPr>
          <w:sz w:val="24"/>
          <w:szCs w:val="24"/>
        </w:rPr>
      </w:pPr>
    </w:p>
    <w:p w14:paraId="68AF892E" w14:textId="77777777" w:rsidR="001518A7" w:rsidRDefault="001518A7" w:rsidP="001518A7">
      <w:pPr>
        <w:pStyle w:val="Heading2"/>
        <w:tabs>
          <w:tab w:val="left" w:pos="646"/>
        </w:tabs>
        <w:ind w:left="0" w:firstLine="0"/>
        <w:rPr>
          <w:sz w:val="24"/>
          <w:szCs w:val="24"/>
        </w:rPr>
      </w:pPr>
    </w:p>
    <w:p w14:paraId="312E9E3A" w14:textId="26A4AF0F" w:rsidR="001518A7" w:rsidRPr="00C1774E" w:rsidRDefault="00EE6670" w:rsidP="001518A7">
      <w:pPr>
        <w:pStyle w:val="Heading2"/>
        <w:tabs>
          <w:tab w:val="left" w:pos="646"/>
        </w:tabs>
        <w:ind w:left="0" w:firstLine="0"/>
        <w:rPr>
          <w:sz w:val="24"/>
          <w:szCs w:val="24"/>
        </w:rPr>
      </w:pPr>
      <w:r>
        <w:rPr>
          <w:sz w:val="24"/>
          <w:szCs w:val="24"/>
        </w:rPr>
        <w:t xml:space="preserve">5. </w:t>
      </w:r>
      <w:r w:rsidR="001518A7">
        <w:rPr>
          <w:sz w:val="24"/>
          <w:szCs w:val="24"/>
        </w:rPr>
        <w:t>1. Main Program</w:t>
      </w:r>
      <w:r w:rsidR="001518A7" w:rsidRPr="00C1774E">
        <w:rPr>
          <w:sz w:val="24"/>
          <w:szCs w:val="24"/>
        </w:rPr>
        <w:t xml:space="preserve"> Field and Residential Sites</w:t>
      </w:r>
    </w:p>
    <w:p w14:paraId="6478DBDA" w14:textId="77777777" w:rsidR="001518A7" w:rsidRPr="00C1774E" w:rsidRDefault="001518A7" w:rsidP="001518A7">
      <w:pPr>
        <w:pStyle w:val="BodyText"/>
        <w:spacing w:before="1"/>
        <w:ind w:left="218"/>
        <w:jc w:val="both"/>
        <w:rPr>
          <w:sz w:val="24"/>
          <w:szCs w:val="24"/>
        </w:rPr>
      </w:pPr>
    </w:p>
    <w:tbl>
      <w:tblPr>
        <w:tblStyle w:val="TableGrid"/>
        <w:tblW w:w="9790" w:type="dxa"/>
        <w:tblInd w:w="218" w:type="dxa"/>
        <w:tblLook w:val="04A0" w:firstRow="1" w:lastRow="0" w:firstColumn="1" w:lastColumn="0" w:noHBand="0" w:noVBand="1"/>
      </w:tblPr>
      <w:tblGrid>
        <w:gridCol w:w="2320"/>
        <w:gridCol w:w="7470"/>
      </w:tblGrid>
      <w:tr w:rsidR="001518A7" w:rsidRPr="00F21D54" w14:paraId="2606EF2D" w14:textId="77777777" w:rsidTr="001518A7">
        <w:trPr>
          <w:trHeight w:val="671"/>
        </w:trPr>
        <w:tc>
          <w:tcPr>
            <w:tcW w:w="2320" w:type="dxa"/>
          </w:tcPr>
          <w:p w14:paraId="0B9730A9" w14:textId="77777777" w:rsidR="001518A7" w:rsidRPr="00F21D54" w:rsidRDefault="001518A7" w:rsidP="001518A7">
            <w:pPr>
              <w:pStyle w:val="BodyText"/>
              <w:spacing w:before="1"/>
              <w:rPr>
                <w:b/>
              </w:rPr>
            </w:pPr>
            <w:r w:rsidRPr="00F21D54">
              <w:rPr>
                <w:b/>
              </w:rPr>
              <w:lastRenderedPageBreak/>
              <w:t>Greater Kruger National Park [GKNP]</w:t>
            </w:r>
          </w:p>
        </w:tc>
        <w:tc>
          <w:tcPr>
            <w:tcW w:w="7470" w:type="dxa"/>
          </w:tcPr>
          <w:p w14:paraId="42327D8A" w14:textId="77777777" w:rsidR="001518A7" w:rsidRPr="00F21D54" w:rsidRDefault="001518A7" w:rsidP="001518A7">
            <w:pPr>
              <w:widowControl/>
              <w:autoSpaceDE/>
              <w:autoSpaceDN/>
              <w:rPr>
                <w:color w:val="3B3B3B"/>
                <w:sz w:val="20"/>
                <w:szCs w:val="20"/>
              </w:rPr>
            </w:pPr>
            <w:r w:rsidRPr="00F21D54">
              <w:rPr>
                <w:sz w:val="20"/>
                <w:szCs w:val="20"/>
              </w:rPr>
              <w:t xml:space="preserve">This is the general geographical context for the </w:t>
            </w:r>
            <w:proofErr w:type="spellStart"/>
            <w:r w:rsidRPr="00F21D54">
              <w:rPr>
                <w:sz w:val="20"/>
                <w:szCs w:val="20"/>
              </w:rPr>
              <w:t>programme</w:t>
            </w:r>
            <w:proofErr w:type="spellEnd"/>
            <w:r w:rsidRPr="00F21D54">
              <w:rPr>
                <w:sz w:val="20"/>
                <w:szCs w:val="20"/>
              </w:rPr>
              <w:t>. The GKNP is an integrated network of reserves encompassing 22,686 km</w:t>
            </w:r>
            <w:r w:rsidRPr="00F21D54">
              <w:rPr>
                <w:sz w:val="20"/>
                <w:szCs w:val="20"/>
                <w:vertAlign w:val="superscript"/>
              </w:rPr>
              <w:t>2</w:t>
            </w:r>
            <w:r w:rsidRPr="00F21D54">
              <w:rPr>
                <w:sz w:val="20"/>
                <w:szCs w:val="20"/>
              </w:rPr>
              <w:t xml:space="preserve"> of low-lying savannas in eastern South Africa. At its core is the internationally renowned Kruger National Park [KNP] covering 20 000 km</w:t>
            </w:r>
            <w:r w:rsidRPr="00F21D54">
              <w:rPr>
                <w:sz w:val="20"/>
                <w:szCs w:val="20"/>
                <w:vertAlign w:val="superscript"/>
              </w:rPr>
              <w:t>2</w:t>
            </w:r>
            <w:r w:rsidRPr="00F21D54">
              <w:rPr>
                <w:sz w:val="20"/>
                <w:szCs w:val="20"/>
              </w:rPr>
              <w:t>, with rich savanna biodiversity</w:t>
            </w:r>
            <w:r w:rsidRPr="00F21D54">
              <w:rPr>
                <w:color w:val="333333"/>
                <w:spacing w:val="2"/>
                <w:sz w:val="20"/>
                <w:szCs w:val="20"/>
              </w:rPr>
              <w:t>, including 147 mammal species, </w:t>
            </w:r>
            <w:r w:rsidRPr="00F21D54">
              <w:rPr>
                <w:bCs/>
                <w:color w:val="333333"/>
                <w:spacing w:val="2"/>
                <w:sz w:val="20"/>
                <w:szCs w:val="20"/>
                <w:bdr w:val="none" w:sz="0" w:space="0" w:color="auto" w:frame="1"/>
              </w:rPr>
              <w:t>500 species of birds, 116 reptiles, 34 amphibians</w:t>
            </w:r>
            <w:r w:rsidRPr="00F21D54">
              <w:rPr>
                <w:color w:val="333333"/>
                <w:spacing w:val="2"/>
                <w:sz w:val="20"/>
                <w:szCs w:val="20"/>
              </w:rPr>
              <w:t>, 49 fish, 457 types of trees and shrubs, and 1 500 smaller plants. It has a long</w:t>
            </w:r>
            <w:r w:rsidRPr="00F21D54">
              <w:rPr>
                <w:color w:val="3B3B3B"/>
                <w:sz w:val="20"/>
                <w:szCs w:val="20"/>
              </w:rPr>
              <w:t xml:space="preserve"> history of world-class research on savanna ecology and, in particular, adaptive management of ecosystems.</w:t>
            </w:r>
          </w:p>
        </w:tc>
      </w:tr>
      <w:tr w:rsidR="001518A7" w:rsidRPr="00F21D54" w14:paraId="4B81E7FF" w14:textId="77777777" w:rsidTr="001518A7">
        <w:trPr>
          <w:trHeight w:val="637"/>
        </w:trPr>
        <w:tc>
          <w:tcPr>
            <w:tcW w:w="2320" w:type="dxa"/>
          </w:tcPr>
          <w:p w14:paraId="7312553B" w14:textId="77777777" w:rsidR="001518A7" w:rsidRPr="00F21D54" w:rsidRDefault="001518A7" w:rsidP="001518A7">
            <w:pPr>
              <w:pStyle w:val="BodyText"/>
              <w:spacing w:before="1"/>
              <w:rPr>
                <w:b/>
              </w:rPr>
            </w:pPr>
            <w:proofErr w:type="spellStart"/>
            <w:r w:rsidRPr="00F21D54">
              <w:rPr>
                <w:b/>
              </w:rPr>
              <w:t>Skukuza</w:t>
            </w:r>
            <w:proofErr w:type="spellEnd"/>
            <w:r w:rsidRPr="00F21D54">
              <w:rPr>
                <w:b/>
              </w:rPr>
              <w:t xml:space="preserve"> Science Leadership Initiative [SSLI] research base</w:t>
            </w:r>
            <w:r w:rsidRPr="00F21D54">
              <w:t xml:space="preserve"> </w:t>
            </w:r>
          </w:p>
        </w:tc>
        <w:tc>
          <w:tcPr>
            <w:tcW w:w="7470" w:type="dxa"/>
          </w:tcPr>
          <w:p w14:paraId="215CA801" w14:textId="758F8AAA" w:rsidR="001518A7" w:rsidRPr="00F21D54" w:rsidRDefault="001518A7" w:rsidP="001518A7">
            <w:pPr>
              <w:adjustRightInd w:val="0"/>
              <w:rPr>
                <w:sz w:val="20"/>
                <w:szCs w:val="20"/>
              </w:rPr>
            </w:pPr>
            <w:r w:rsidRPr="00F21D54">
              <w:rPr>
                <w:color w:val="3B3B3B"/>
                <w:sz w:val="20"/>
                <w:szCs w:val="20"/>
              </w:rPr>
              <w:t>The SSLI research base in the Kruger National Park is a partnership of South African National Parks (</w:t>
            </w:r>
            <w:proofErr w:type="spellStart"/>
            <w:r w:rsidRPr="00F21D54">
              <w:rPr>
                <w:color w:val="3B3B3B"/>
                <w:sz w:val="20"/>
                <w:szCs w:val="20"/>
              </w:rPr>
              <w:t>SANParks</w:t>
            </w:r>
            <w:proofErr w:type="spellEnd"/>
            <w:r w:rsidRPr="00F21D54">
              <w:rPr>
                <w:color w:val="3B3B3B"/>
                <w:sz w:val="20"/>
                <w:szCs w:val="20"/>
              </w:rPr>
              <w:t xml:space="preserve">), the Organization for Tropical Studies, and the </w:t>
            </w:r>
            <w:proofErr w:type="spellStart"/>
            <w:r w:rsidRPr="00F21D54">
              <w:rPr>
                <w:color w:val="3B3B3B"/>
                <w:sz w:val="20"/>
                <w:szCs w:val="20"/>
              </w:rPr>
              <w:t>Nsasani</w:t>
            </w:r>
            <w:proofErr w:type="spellEnd"/>
            <w:r w:rsidRPr="00F21D54">
              <w:rPr>
                <w:color w:val="3B3B3B"/>
                <w:sz w:val="20"/>
                <w:szCs w:val="20"/>
              </w:rPr>
              <w:t xml:space="preserve"> Trust, with additional funding from the US National Science Foundation. It accommodates 40 researchers/students, with dining halls, a substantial</w:t>
            </w:r>
            <w:r w:rsidR="00606562">
              <w:rPr>
                <w:color w:val="3B3B3B"/>
                <w:sz w:val="20"/>
                <w:szCs w:val="20"/>
              </w:rPr>
              <w:t xml:space="preserve"> laboratory equipped to support</w:t>
            </w:r>
            <w:r w:rsidRPr="00F21D54">
              <w:rPr>
                <w:color w:val="3B3B3B"/>
                <w:sz w:val="20"/>
                <w:szCs w:val="20"/>
              </w:rPr>
              <w:t xml:space="preserve"> biodiversity research</w:t>
            </w:r>
            <w:r w:rsidR="00606562">
              <w:rPr>
                <w:color w:val="3B3B3B"/>
                <w:sz w:val="20"/>
                <w:szCs w:val="20"/>
              </w:rPr>
              <w:t xml:space="preserve"> generally, including, amongst others,</w:t>
            </w:r>
            <w:r w:rsidRPr="00F21D54">
              <w:rPr>
                <w:color w:val="3B3B3B"/>
                <w:sz w:val="20"/>
                <w:szCs w:val="20"/>
              </w:rPr>
              <w:t xml:space="preserve"> avian and small</w:t>
            </w:r>
            <w:r w:rsidR="00606562">
              <w:rPr>
                <w:color w:val="3B3B3B"/>
                <w:sz w:val="20"/>
                <w:szCs w:val="20"/>
              </w:rPr>
              <w:t xml:space="preserve"> mammal </w:t>
            </w:r>
            <w:proofErr w:type="spellStart"/>
            <w:r w:rsidR="00606562">
              <w:rPr>
                <w:color w:val="3B3B3B"/>
                <w:sz w:val="20"/>
                <w:szCs w:val="20"/>
              </w:rPr>
              <w:t>haemo</w:t>
            </w:r>
            <w:proofErr w:type="spellEnd"/>
            <w:r w:rsidR="00606562">
              <w:rPr>
                <w:color w:val="3B3B3B"/>
                <w:sz w:val="20"/>
                <w:szCs w:val="20"/>
              </w:rPr>
              <w:t xml:space="preserve">- and </w:t>
            </w:r>
            <w:proofErr w:type="spellStart"/>
            <w:r w:rsidR="00606562">
              <w:rPr>
                <w:color w:val="3B3B3B"/>
                <w:sz w:val="20"/>
                <w:szCs w:val="20"/>
              </w:rPr>
              <w:t>ectoparasites</w:t>
            </w:r>
            <w:proofErr w:type="spellEnd"/>
            <w:r w:rsidRPr="00F21D54">
              <w:rPr>
                <w:color w:val="3B3B3B"/>
                <w:sz w:val="20"/>
                <w:szCs w:val="20"/>
              </w:rPr>
              <w:t xml:space="preserve">, plant life history traits, and pollination and dispersal ecology. Specialist equipment includes: camera traps, </w:t>
            </w:r>
            <w:proofErr w:type="spellStart"/>
            <w:r w:rsidRPr="00F21D54">
              <w:rPr>
                <w:color w:val="3B3B3B"/>
                <w:sz w:val="20"/>
                <w:szCs w:val="20"/>
              </w:rPr>
              <w:t>licor</w:t>
            </w:r>
            <w:proofErr w:type="spellEnd"/>
            <w:r w:rsidRPr="00F21D54">
              <w:rPr>
                <w:color w:val="3B3B3B"/>
                <w:sz w:val="20"/>
                <w:szCs w:val="20"/>
              </w:rPr>
              <w:t xml:space="preserve"> leaf area and photosynthesis meters, rodent trapping equipment, bat acoustic monitoring equipment, and research vehicles.</w:t>
            </w:r>
          </w:p>
          <w:p w14:paraId="7AA5F3AB" w14:textId="77777777" w:rsidR="001518A7" w:rsidRPr="00F21D54" w:rsidRDefault="001518A7" w:rsidP="001518A7">
            <w:pPr>
              <w:pStyle w:val="BodyText"/>
              <w:spacing w:before="1"/>
              <w:jc w:val="both"/>
            </w:pPr>
          </w:p>
        </w:tc>
      </w:tr>
      <w:tr w:rsidR="001518A7" w:rsidRPr="00F21D54" w14:paraId="20FC20C8" w14:textId="77777777" w:rsidTr="001518A7">
        <w:trPr>
          <w:trHeight w:val="637"/>
        </w:trPr>
        <w:tc>
          <w:tcPr>
            <w:tcW w:w="2320" w:type="dxa"/>
          </w:tcPr>
          <w:p w14:paraId="51AE0BA9" w14:textId="77777777" w:rsidR="001518A7" w:rsidRPr="00F21D54" w:rsidRDefault="001518A7" w:rsidP="001518A7">
            <w:pPr>
              <w:pStyle w:val="BodyText"/>
              <w:spacing w:before="1"/>
              <w:rPr>
                <w:b/>
              </w:rPr>
            </w:pPr>
            <w:r w:rsidRPr="00F21D54">
              <w:rPr>
                <w:b/>
              </w:rPr>
              <w:t>Wits Rural Facility (University of the Witwatersrand)</w:t>
            </w:r>
          </w:p>
          <w:p w14:paraId="1D022D0F" w14:textId="77777777" w:rsidR="001518A7" w:rsidRPr="00F21D54" w:rsidRDefault="001518A7" w:rsidP="001518A7">
            <w:pPr>
              <w:pStyle w:val="BodyText"/>
              <w:spacing w:before="1"/>
              <w:rPr>
                <w:b/>
              </w:rPr>
            </w:pPr>
          </w:p>
        </w:tc>
        <w:tc>
          <w:tcPr>
            <w:tcW w:w="7470" w:type="dxa"/>
          </w:tcPr>
          <w:p w14:paraId="77876A0B" w14:textId="77777777" w:rsidR="001518A7" w:rsidRPr="00F21D54" w:rsidRDefault="001518A7" w:rsidP="001518A7">
            <w:pPr>
              <w:pStyle w:val="NormalWeb"/>
              <w:shd w:val="clear" w:color="auto" w:fill="FFFFFF"/>
              <w:rPr>
                <w:i/>
                <w:color w:val="343434"/>
              </w:rPr>
            </w:pPr>
            <w:r w:rsidRPr="00F21D54">
              <w:rPr>
                <w:color w:val="343434"/>
              </w:rPr>
              <w:t xml:space="preserve">Wits Rural Facility (WRF) is the rural campus of the University of the Witwatersrand. It supports a wide range of research, student training and community engagement, and is situated in the far </w:t>
            </w:r>
            <w:proofErr w:type="gramStart"/>
            <w:r w:rsidRPr="00F21D54">
              <w:rPr>
                <w:color w:val="343434"/>
              </w:rPr>
              <w:t>north-east</w:t>
            </w:r>
            <w:proofErr w:type="gramEnd"/>
            <w:r w:rsidRPr="00F21D54">
              <w:rPr>
                <w:color w:val="343434"/>
              </w:rPr>
              <w:t xml:space="preserve"> of South Africa, in the central </w:t>
            </w:r>
            <w:proofErr w:type="spellStart"/>
            <w:r w:rsidRPr="00F21D54">
              <w:rPr>
                <w:color w:val="343434"/>
              </w:rPr>
              <w:t>lowveld</w:t>
            </w:r>
            <w:proofErr w:type="spellEnd"/>
            <w:r w:rsidRPr="00F21D54">
              <w:rPr>
                <w:color w:val="343434"/>
              </w:rPr>
              <w:t xml:space="preserve"> of Limpopo Province, close to the Kruger National Park.  Infrastructure includes extensive accommodation, conference facilities, a restaurant, offices, and laboratory space.  The facilities are situated on a</w:t>
            </w:r>
            <w:r>
              <w:rPr>
                <w:color w:val="343434"/>
              </w:rPr>
              <w:t xml:space="preserve"> 350-hectare game reserve</w:t>
            </w:r>
            <w:r w:rsidRPr="00F21D54">
              <w:rPr>
                <w:color w:val="343434"/>
              </w:rPr>
              <w:t>, flanked by commercial private game reserves and the rural communities of Bushbuckridge local municipality. </w:t>
            </w:r>
            <w:r w:rsidRPr="00F21D54">
              <w:rPr>
                <w:i/>
                <w:color w:val="343434"/>
              </w:rPr>
              <w:t xml:space="preserve">UBC professor Dr. David Bunn was the previous research director of this facility. </w:t>
            </w:r>
          </w:p>
        </w:tc>
      </w:tr>
      <w:tr w:rsidR="001518A7" w:rsidRPr="00F21D54" w14:paraId="329515F0" w14:textId="77777777" w:rsidTr="001518A7">
        <w:trPr>
          <w:trHeight w:val="637"/>
        </w:trPr>
        <w:tc>
          <w:tcPr>
            <w:tcW w:w="2320" w:type="dxa"/>
          </w:tcPr>
          <w:p w14:paraId="03826B02" w14:textId="77777777" w:rsidR="001518A7" w:rsidRPr="00F21D54" w:rsidRDefault="001518A7" w:rsidP="001518A7">
            <w:pPr>
              <w:pStyle w:val="BodyText"/>
              <w:spacing w:before="1"/>
              <w:rPr>
                <w:b/>
              </w:rPr>
            </w:pPr>
            <w:proofErr w:type="spellStart"/>
            <w:r w:rsidRPr="00F21D54">
              <w:rPr>
                <w:b/>
              </w:rPr>
              <w:t>Olifants</w:t>
            </w:r>
            <w:proofErr w:type="spellEnd"/>
            <w:r w:rsidRPr="00F21D54">
              <w:rPr>
                <w:b/>
              </w:rPr>
              <w:t xml:space="preserve"> Camp, Kruger National Park</w:t>
            </w:r>
          </w:p>
          <w:p w14:paraId="3D4FD0BE" w14:textId="77777777" w:rsidR="001518A7" w:rsidRPr="00F21D54" w:rsidRDefault="001518A7" w:rsidP="001518A7">
            <w:pPr>
              <w:pStyle w:val="BodyText"/>
              <w:spacing w:before="1"/>
              <w:rPr>
                <w:b/>
              </w:rPr>
            </w:pPr>
          </w:p>
          <w:p w14:paraId="3A07D886" w14:textId="77777777" w:rsidR="001518A7" w:rsidRPr="00F21D54" w:rsidRDefault="001518A7" w:rsidP="001518A7">
            <w:pPr>
              <w:widowControl/>
              <w:autoSpaceDE/>
              <w:autoSpaceDN/>
              <w:rPr>
                <w:sz w:val="20"/>
                <w:szCs w:val="20"/>
              </w:rPr>
            </w:pPr>
            <w:r w:rsidRPr="00F21D54">
              <w:rPr>
                <w:noProof/>
                <w:sz w:val="20"/>
                <w:szCs w:val="20"/>
              </w:rPr>
              <mc:AlternateContent>
                <mc:Choice Requires="wps">
                  <w:drawing>
                    <wp:inline distT="0" distB="0" distL="0" distR="0" wp14:anchorId="345D7EC6" wp14:editId="01D53585">
                      <wp:extent cx="304800" cy="304800"/>
                      <wp:effectExtent l="0" t="0" r="0" b="0"/>
                      <wp:docPr id="6" name="AutoShape 4" descr="ategory:Olifants (camp) - Wikimedia Comm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D5FAE" w14:textId="77777777" w:rsidR="003F777C" w:rsidRDefault="003F777C" w:rsidP="001518A7">
                                  <w:pPr>
                                    <w:jc w:val="center"/>
                                  </w:pPr>
                                </w:p>
                              </w:txbxContent>
                            </wps:txbx>
                            <wps:bodyPr rot="0" vert="horz" wrap="square" lIns="91440" tIns="45720" rIns="91440" bIns="45720" anchor="t" anchorCtr="0" upright="1">
                              <a:noAutofit/>
                            </wps:bodyPr>
                          </wps:wsp>
                        </a:graphicData>
                      </a:graphic>
                    </wp:inline>
                  </w:drawing>
                </mc:Choice>
                <mc:Fallback>
                  <w:pict>
                    <v:rect id="AutoShape 4" o:spid="_x0000_s1026" alt="Description: ategory:Olifants (camp) - Wikimedia Commo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" filled="f" stroked="f">
                      <o:lock v:ext="edit" aspectratio="t"/>
                      <v:textbox>
                        <w:txbxContent>
                          <w:p w14:paraId="6F2D5FAE" w14:textId="77777777" w:rsidR="003F777C" w:rsidRDefault="003F777C" w:rsidP="001518A7">
                            <w:pPr>
                              <w:jc w:val="center"/>
                            </w:pPr>
                          </w:p>
                        </w:txbxContent>
                      </v:textbox>
                      <w10:anchorlock/>
                    </v:rect>
                  </w:pict>
                </mc:Fallback>
              </mc:AlternateContent>
            </w:r>
            <w:r w:rsidRPr="00F21D54">
              <w:rPr>
                <w:sz w:val="20"/>
                <w:szCs w:val="20"/>
              </w:rPr>
              <w:t xml:space="preserve"> </w:t>
            </w:r>
            <w:r w:rsidRPr="00F21D54">
              <w:rPr>
                <w:noProof/>
                <w:sz w:val="20"/>
                <w:szCs w:val="20"/>
              </w:rPr>
              <mc:AlternateContent>
                <mc:Choice Requires="wps">
                  <w:drawing>
                    <wp:inline distT="0" distB="0" distL="0" distR="0" wp14:anchorId="6B72DCA5" wp14:editId="3087A207">
                      <wp:extent cx="304800" cy="304800"/>
                      <wp:effectExtent l="0" t="0" r="0" b="0"/>
                      <wp:docPr id="8" name="AutoShape 11" descr="iew from the rondave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escription: iew from the rondave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" filled="f" stroked="f">
                      <o:lock v:ext="edit" aspectratio="t"/>
                      <w10:anchorlock/>
                    </v:rect>
                  </w:pict>
                </mc:Fallback>
              </mc:AlternateContent>
            </w:r>
          </w:p>
          <w:p w14:paraId="5A0A5BCD" w14:textId="77777777" w:rsidR="001518A7" w:rsidRPr="00F21D54" w:rsidRDefault="001518A7" w:rsidP="001518A7">
            <w:pPr>
              <w:pStyle w:val="BodyText"/>
              <w:spacing w:before="1"/>
              <w:rPr>
                <w:b/>
              </w:rPr>
            </w:pPr>
          </w:p>
        </w:tc>
        <w:tc>
          <w:tcPr>
            <w:tcW w:w="7470" w:type="dxa"/>
          </w:tcPr>
          <w:p w14:paraId="5A70C07B" w14:textId="77777777" w:rsidR="001518A7" w:rsidRPr="00F21D54" w:rsidRDefault="001518A7" w:rsidP="001518A7">
            <w:pPr>
              <w:pStyle w:val="NormalWeb"/>
              <w:shd w:val="clear" w:color="auto" w:fill="FFFFFF"/>
              <w:spacing w:before="0" w:beforeAutospacing="0" w:after="0" w:afterAutospacing="0"/>
              <w:textAlignment w:val="baseline"/>
            </w:pPr>
            <w:r w:rsidRPr="00F21D54">
              <w:rPr>
                <w:color w:val="333333"/>
                <w:spacing w:val="2"/>
              </w:rPr>
              <w:t>This KNP tourist camp is on a hilltop overlooking the river. Thatched bungalows fitted with en-suite facilities and kitchenettes </w:t>
            </w:r>
            <w:r w:rsidRPr="004C3EAC">
              <w:rPr>
                <w:rStyle w:val="Strong"/>
                <w:b w:val="0"/>
                <w:color w:val="333333"/>
                <w:spacing w:val="2"/>
                <w:bdr w:val="none" w:sz="0" w:space="0" w:color="auto" w:frame="1"/>
              </w:rPr>
              <w:t>afford panoramic views</w:t>
            </w:r>
            <w:r w:rsidRPr="00F21D54">
              <w:rPr>
                <w:rStyle w:val="Strong"/>
                <w:color w:val="333333"/>
                <w:spacing w:val="2"/>
                <w:bdr w:val="none" w:sz="0" w:space="0" w:color="auto" w:frame="1"/>
              </w:rPr>
              <w:t xml:space="preserve">. </w:t>
            </w:r>
            <w:r w:rsidRPr="00F21D54">
              <w:rPr>
                <w:color w:val="333333"/>
                <w:spacing w:val="2"/>
              </w:rPr>
              <w:t xml:space="preserve">3 distinct ecotypes are found here: </w:t>
            </w:r>
            <w:proofErr w:type="spellStart"/>
            <w:r w:rsidRPr="00F21D54">
              <w:rPr>
                <w:color w:val="333333"/>
                <w:spacing w:val="2"/>
              </w:rPr>
              <w:t>mopane</w:t>
            </w:r>
            <w:proofErr w:type="spellEnd"/>
            <w:r w:rsidRPr="00F21D54">
              <w:rPr>
                <w:color w:val="333333"/>
                <w:spacing w:val="2"/>
              </w:rPr>
              <w:t xml:space="preserve"> woodland in the no</w:t>
            </w:r>
            <w:r>
              <w:rPr>
                <w:color w:val="333333"/>
                <w:spacing w:val="2"/>
              </w:rPr>
              <w:t xml:space="preserve">rth; </w:t>
            </w:r>
            <w:r w:rsidRPr="00F21D54">
              <w:rPr>
                <w:color w:val="333333"/>
                <w:spacing w:val="2"/>
              </w:rPr>
              <w:t>in the south, basalt plains with buffalo, giraffe kudu, plains gam</w:t>
            </w:r>
            <w:r>
              <w:rPr>
                <w:color w:val="333333"/>
                <w:spacing w:val="2"/>
              </w:rPr>
              <w:t>e and all the major carnivores; and t</w:t>
            </w:r>
            <w:r w:rsidRPr="00F21D54">
              <w:rPr>
                <w:color w:val="333333"/>
                <w:spacing w:val="2"/>
              </w:rPr>
              <w:t>he riparian veg</w:t>
            </w:r>
            <w:r>
              <w:rPr>
                <w:color w:val="333333"/>
                <w:spacing w:val="2"/>
              </w:rPr>
              <w:t xml:space="preserve">etation of the </w:t>
            </w:r>
            <w:proofErr w:type="spellStart"/>
            <w:r>
              <w:rPr>
                <w:color w:val="333333"/>
                <w:spacing w:val="2"/>
              </w:rPr>
              <w:t>Olifants</w:t>
            </w:r>
            <w:proofErr w:type="spellEnd"/>
            <w:r>
              <w:rPr>
                <w:color w:val="333333"/>
                <w:spacing w:val="2"/>
              </w:rPr>
              <w:t xml:space="preserve"> River which is</w:t>
            </w:r>
            <w:r w:rsidRPr="00F21D54">
              <w:rPr>
                <w:color w:val="333333"/>
                <w:spacing w:val="2"/>
              </w:rPr>
              <w:t xml:space="preserve"> rich in wildlife such as leopard and lio</w:t>
            </w:r>
            <w:r>
              <w:rPr>
                <w:color w:val="333333"/>
                <w:spacing w:val="2"/>
              </w:rPr>
              <w:t>n, crocodiles and hippos, with prolific birdlife</w:t>
            </w:r>
            <w:r w:rsidRPr="00F21D54">
              <w:rPr>
                <w:color w:val="333333"/>
                <w:spacing w:val="2"/>
              </w:rPr>
              <w:t>.</w:t>
            </w:r>
            <w:r w:rsidRPr="00F21D54">
              <w:t xml:space="preserve"> </w:t>
            </w:r>
          </w:p>
        </w:tc>
      </w:tr>
      <w:tr w:rsidR="001518A7" w:rsidRPr="00F21D54" w14:paraId="5E8D2A83" w14:textId="77777777" w:rsidTr="001518A7">
        <w:trPr>
          <w:trHeight w:val="637"/>
        </w:trPr>
        <w:tc>
          <w:tcPr>
            <w:tcW w:w="2320" w:type="dxa"/>
          </w:tcPr>
          <w:p w14:paraId="1C775734" w14:textId="77777777" w:rsidR="001518A7" w:rsidRPr="00F21D54" w:rsidRDefault="001518A7" w:rsidP="001518A7">
            <w:pPr>
              <w:pStyle w:val="BodyText"/>
              <w:spacing w:before="1"/>
              <w:rPr>
                <w:b/>
              </w:rPr>
            </w:pPr>
            <w:proofErr w:type="spellStart"/>
            <w:r w:rsidRPr="00F21D54">
              <w:rPr>
                <w:b/>
              </w:rPr>
              <w:t>Shingwedzi</w:t>
            </w:r>
            <w:proofErr w:type="spellEnd"/>
            <w:r w:rsidRPr="00F21D54">
              <w:rPr>
                <w:b/>
              </w:rPr>
              <w:t xml:space="preserve"> Research Camp, Kruger National Park</w:t>
            </w:r>
          </w:p>
        </w:tc>
        <w:tc>
          <w:tcPr>
            <w:tcW w:w="7470" w:type="dxa"/>
          </w:tcPr>
          <w:p w14:paraId="29593684" w14:textId="77777777" w:rsidR="001518A7" w:rsidRPr="00F21D54" w:rsidRDefault="001518A7" w:rsidP="001518A7">
            <w:pPr>
              <w:pStyle w:val="BodyText"/>
              <w:spacing w:before="1"/>
              <w:jc w:val="both"/>
            </w:pPr>
            <w:r w:rsidRPr="00F21D54">
              <w:t xml:space="preserve">The </w:t>
            </w:r>
            <w:proofErr w:type="spellStart"/>
            <w:r w:rsidRPr="00F21D54">
              <w:t>programme</w:t>
            </w:r>
            <w:proofErr w:type="spellEnd"/>
            <w:r w:rsidRPr="00F21D54">
              <w:t xml:space="preserve"> will have exclusive access to this small </w:t>
            </w:r>
            <w:proofErr w:type="spellStart"/>
            <w:r w:rsidRPr="00F21D54">
              <w:t>SANParks</w:t>
            </w:r>
            <w:proofErr w:type="spellEnd"/>
            <w:r w:rsidRPr="00F21D54">
              <w:t xml:space="preserve"> research camp, with fixed tents and bungalows for accommodation. There is a small laboratory, and kitchens and an outdoor dinin</w:t>
            </w:r>
            <w:r>
              <w:t xml:space="preserve">g </w:t>
            </w:r>
            <w:proofErr w:type="spellStart"/>
            <w:r>
              <w:t>boma</w:t>
            </w:r>
            <w:proofErr w:type="spellEnd"/>
            <w:r w:rsidRPr="00F21D54">
              <w:t xml:space="preserve">. The nearby </w:t>
            </w:r>
            <w:proofErr w:type="spellStart"/>
            <w:r w:rsidRPr="00F21D54">
              <w:t>Shingwedzi</w:t>
            </w:r>
            <w:proofErr w:type="spellEnd"/>
            <w:r w:rsidRPr="00F21D54">
              <w:t xml:space="preserve"> river and </w:t>
            </w:r>
            <w:proofErr w:type="spellStart"/>
            <w:r w:rsidRPr="00F21D54">
              <w:t>Kanniedood</w:t>
            </w:r>
            <w:proofErr w:type="spellEnd"/>
            <w:r w:rsidRPr="00F21D54">
              <w:t xml:space="preserve"> dam offer excellent game viewing and the opportunity to study water provision complexities.</w:t>
            </w:r>
          </w:p>
        </w:tc>
      </w:tr>
      <w:tr w:rsidR="001518A7" w:rsidRPr="00F21D54" w14:paraId="786E18FA" w14:textId="77777777" w:rsidTr="001518A7">
        <w:trPr>
          <w:trHeight w:val="637"/>
        </w:trPr>
        <w:tc>
          <w:tcPr>
            <w:tcW w:w="2320" w:type="dxa"/>
          </w:tcPr>
          <w:p w14:paraId="68A4C525" w14:textId="77777777" w:rsidR="001518A7" w:rsidRPr="00F21D54" w:rsidRDefault="001518A7" w:rsidP="001518A7">
            <w:pPr>
              <w:pStyle w:val="BodyText"/>
              <w:spacing w:before="1"/>
              <w:rPr>
                <w:b/>
              </w:rPr>
            </w:pPr>
            <w:proofErr w:type="spellStart"/>
            <w:r w:rsidRPr="00F21D54">
              <w:rPr>
                <w:b/>
              </w:rPr>
              <w:t>Tshulu</w:t>
            </w:r>
            <w:proofErr w:type="spellEnd"/>
            <w:r w:rsidRPr="00F21D54">
              <w:rPr>
                <w:b/>
              </w:rPr>
              <w:t xml:space="preserve"> Camp, </w:t>
            </w:r>
            <w:proofErr w:type="spellStart"/>
            <w:r w:rsidRPr="00F21D54">
              <w:rPr>
                <w:b/>
              </w:rPr>
              <w:t>Hamakuya</w:t>
            </w:r>
            <w:proofErr w:type="spellEnd"/>
            <w:r w:rsidRPr="00F21D54">
              <w:rPr>
                <w:noProof/>
              </w:rPr>
              <w:t xml:space="preserve"> </w:t>
            </w:r>
          </w:p>
        </w:tc>
        <w:tc>
          <w:tcPr>
            <w:tcW w:w="7470" w:type="dxa"/>
          </w:tcPr>
          <w:p w14:paraId="142C0951" w14:textId="77777777" w:rsidR="001518A7" w:rsidRPr="00F21D54" w:rsidRDefault="001518A7" w:rsidP="001518A7">
            <w:pPr>
              <w:shd w:val="clear" w:color="auto" w:fill="FFFFFF"/>
              <w:spacing w:before="100" w:beforeAutospacing="1"/>
              <w:rPr>
                <w:sz w:val="20"/>
                <w:szCs w:val="20"/>
              </w:rPr>
            </w:pPr>
            <w:r w:rsidRPr="00F21D54">
              <w:rPr>
                <w:sz w:val="20"/>
                <w:szCs w:val="20"/>
              </w:rPr>
              <w:t xml:space="preserve">The </w:t>
            </w:r>
            <w:proofErr w:type="spellStart"/>
            <w:r w:rsidRPr="00F21D54">
              <w:rPr>
                <w:sz w:val="20"/>
                <w:szCs w:val="20"/>
              </w:rPr>
              <w:t>Tshulu</w:t>
            </w:r>
            <w:proofErr w:type="spellEnd"/>
            <w:r w:rsidRPr="00F21D54">
              <w:rPr>
                <w:sz w:val="20"/>
                <w:szCs w:val="20"/>
              </w:rPr>
              <w:t xml:space="preserve"> Wilderness Camp is managed and run by the local community through the </w:t>
            </w:r>
            <w:proofErr w:type="spellStart"/>
            <w:r w:rsidRPr="00F21D54">
              <w:rPr>
                <w:sz w:val="20"/>
                <w:szCs w:val="20"/>
              </w:rPr>
              <w:t>Tshulu</w:t>
            </w:r>
            <w:proofErr w:type="spellEnd"/>
            <w:r w:rsidRPr="00F21D54">
              <w:rPr>
                <w:sz w:val="20"/>
                <w:szCs w:val="20"/>
              </w:rPr>
              <w:t xml:space="preserve"> Trust. Situated on the banks of the </w:t>
            </w:r>
            <w:proofErr w:type="spellStart"/>
            <w:r w:rsidRPr="00F21D54">
              <w:rPr>
                <w:sz w:val="20"/>
                <w:szCs w:val="20"/>
              </w:rPr>
              <w:t>Mutale</w:t>
            </w:r>
            <w:proofErr w:type="spellEnd"/>
            <w:r w:rsidRPr="00F21D54">
              <w:rPr>
                <w:sz w:val="20"/>
                <w:szCs w:val="20"/>
              </w:rPr>
              <w:t xml:space="preserve"> River near the village of </w:t>
            </w:r>
            <w:proofErr w:type="spellStart"/>
            <w:r w:rsidRPr="00F21D54">
              <w:rPr>
                <w:sz w:val="20"/>
                <w:szCs w:val="20"/>
              </w:rPr>
              <w:t>Tshianzwane</w:t>
            </w:r>
            <w:proofErr w:type="spellEnd"/>
            <w:r w:rsidRPr="00F21D54">
              <w:rPr>
                <w:sz w:val="20"/>
                <w:szCs w:val="20"/>
              </w:rPr>
              <w:t xml:space="preserve">, the camp is in a pristine natural area surrounded by </w:t>
            </w:r>
            <w:proofErr w:type="spellStart"/>
            <w:r w:rsidRPr="00F21D54">
              <w:rPr>
                <w:sz w:val="20"/>
                <w:szCs w:val="20"/>
              </w:rPr>
              <w:t>lebombo</w:t>
            </w:r>
            <w:proofErr w:type="spellEnd"/>
            <w:r w:rsidRPr="00F21D54">
              <w:rPr>
                <w:sz w:val="20"/>
                <w:szCs w:val="20"/>
              </w:rPr>
              <w:t xml:space="preserve"> ironwood groves, baobabs, and </w:t>
            </w:r>
            <w:proofErr w:type="spellStart"/>
            <w:r w:rsidRPr="00F21D54">
              <w:rPr>
                <w:sz w:val="20"/>
                <w:szCs w:val="20"/>
              </w:rPr>
              <w:t>mopane</w:t>
            </w:r>
            <w:proofErr w:type="spellEnd"/>
            <w:r w:rsidRPr="00F21D54">
              <w:rPr>
                <w:sz w:val="20"/>
                <w:szCs w:val="20"/>
              </w:rPr>
              <w:t xml:space="preserve"> woodlands.  </w:t>
            </w:r>
            <w:proofErr w:type="spellStart"/>
            <w:r w:rsidRPr="00F21D54">
              <w:rPr>
                <w:sz w:val="20"/>
                <w:szCs w:val="20"/>
              </w:rPr>
              <w:t>Tshulu</w:t>
            </w:r>
            <w:proofErr w:type="spellEnd"/>
            <w:r w:rsidRPr="00F21D54">
              <w:rPr>
                <w:sz w:val="20"/>
                <w:szCs w:val="20"/>
              </w:rPr>
              <w:t xml:space="preserve"> Camp is a sustainable ecotourism venture: the camp is solar-powered, with spacious ‘</w:t>
            </w:r>
            <w:proofErr w:type="spellStart"/>
            <w:r w:rsidRPr="00F21D54">
              <w:rPr>
                <w:sz w:val="20"/>
                <w:szCs w:val="20"/>
              </w:rPr>
              <w:t>meru</w:t>
            </w:r>
            <w:proofErr w:type="spellEnd"/>
            <w:r w:rsidRPr="00F21D54">
              <w:rPr>
                <w:sz w:val="20"/>
                <w:szCs w:val="20"/>
              </w:rPr>
              <w:t>-style’ tents on raised platforms.  The camp offers vital employment for nearby villagers. It is staffed by local community members and</w:t>
            </w:r>
            <w:r>
              <w:rPr>
                <w:sz w:val="20"/>
                <w:szCs w:val="20"/>
              </w:rPr>
              <w:t xml:space="preserve"> provides income for more than 6</w:t>
            </w:r>
            <w:r w:rsidRPr="00F21D54">
              <w:rPr>
                <w:sz w:val="20"/>
                <w:szCs w:val="20"/>
              </w:rPr>
              <w:t xml:space="preserve">0 impoverished households annually through hosted homestays for visiting students. </w:t>
            </w:r>
            <w:r w:rsidRPr="00F21D54">
              <w:rPr>
                <w:i/>
                <w:sz w:val="20"/>
                <w:szCs w:val="20"/>
              </w:rPr>
              <w:t>Dr. David Bunn was the co-founder of this camp, with local leaders, and he and Dr. Melissa McHale have worked here for decades.</w:t>
            </w:r>
          </w:p>
        </w:tc>
      </w:tr>
      <w:tr w:rsidR="001518A7" w:rsidRPr="00F21D54" w14:paraId="08E7E714" w14:textId="77777777" w:rsidTr="001518A7">
        <w:trPr>
          <w:trHeight w:val="671"/>
        </w:trPr>
        <w:tc>
          <w:tcPr>
            <w:tcW w:w="2320" w:type="dxa"/>
          </w:tcPr>
          <w:p w14:paraId="32C123A2" w14:textId="77777777" w:rsidR="001518A7" w:rsidRPr="00F21D54" w:rsidRDefault="001518A7" w:rsidP="001518A7">
            <w:pPr>
              <w:pStyle w:val="BodyText"/>
              <w:spacing w:before="1"/>
              <w:jc w:val="both"/>
              <w:rPr>
                <w:b/>
              </w:rPr>
            </w:pPr>
            <w:proofErr w:type="spellStart"/>
            <w:r w:rsidRPr="00F21D54">
              <w:rPr>
                <w:b/>
              </w:rPr>
              <w:t>Lekgalameetse</w:t>
            </w:r>
            <w:proofErr w:type="spellEnd"/>
          </w:p>
        </w:tc>
        <w:tc>
          <w:tcPr>
            <w:tcW w:w="7470" w:type="dxa"/>
          </w:tcPr>
          <w:p w14:paraId="3680DE96" w14:textId="77777777" w:rsidR="001518A7" w:rsidRPr="00F21D54" w:rsidRDefault="001518A7" w:rsidP="001518A7">
            <w:pPr>
              <w:pStyle w:val="NormalWeb"/>
              <w:shd w:val="clear" w:color="auto" w:fill="FFFFFF"/>
              <w:spacing w:before="120" w:beforeAutospacing="0" w:after="120" w:afterAutospacing="0"/>
              <w:rPr>
                <w:color w:val="202122"/>
              </w:rPr>
            </w:pPr>
            <w:proofErr w:type="spellStart"/>
            <w:r w:rsidRPr="00F21D54">
              <w:rPr>
                <w:bCs/>
                <w:color w:val="202122"/>
              </w:rPr>
              <w:t>Lekgalameetse</w:t>
            </w:r>
            <w:proofErr w:type="spellEnd"/>
            <w:r w:rsidRPr="00F21D54">
              <w:rPr>
                <w:bCs/>
                <w:color w:val="202122"/>
              </w:rPr>
              <w:t xml:space="preserve"> Provincial Park</w:t>
            </w:r>
            <w:r w:rsidRPr="00F21D54">
              <w:rPr>
                <w:color w:val="202122"/>
              </w:rPr>
              <w:t> is a conserved mountain wilderness area in the northern </w:t>
            </w:r>
            <w:hyperlink r:id="rId14" w:tooltip="Drakensberg" w:history="1">
              <w:r w:rsidRPr="00F21D54">
                <w:rPr>
                  <w:rStyle w:val="Hyperlink"/>
                  <w:color w:val="0645AD"/>
                </w:rPr>
                <w:t>Drakensberg</w:t>
              </w:r>
            </w:hyperlink>
            <w:r w:rsidRPr="00F21D54">
              <w:rPr>
                <w:color w:val="202122"/>
              </w:rPr>
              <w:t> mountains of </w:t>
            </w:r>
            <w:hyperlink r:id="rId15" w:tooltip="Limpopo" w:history="1">
              <w:r w:rsidRPr="00F21D54">
                <w:rPr>
                  <w:rStyle w:val="Hyperlink"/>
                  <w:color w:val="0645AD"/>
                </w:rPr>
                <w:t>Limpopo</w:t>
              </w:r>
            </w:hyperlink>
            <w:r w:rsidRPr="00F21D54">
              <w:rPr>
                <w:color w:val="202122"/>
              </w:rPr>
              <w:t xml:space="preserve"> Province, South Africa. Current amenities include self-catering accommodation, a bush camp with log cabins beside a stream, farmhouses serving as </w:t>
            </w:r>
            <w:proofErr w:type="gramStart"/>
            <w:r w:rsidRPr="00F21D54">
              <w:rPr>
                <w:color w:val="202122"/>
              </w:rPr>
              <w:t>guest houses</w:t>
            </w:r>
            <w:proofErr w:type="gramEnd"/>
            <w:r w:rsidRPr="00F21D54">
              <w:rPr>
                <w:color w:val="202122"/>
              </w:rPr>
              <w:t xml:space="preserve">, and a camp for school outings. Crucially, the reserve was returned to local community control in the post-apartheid land claims process. </w:t>
            </w:r>
          </w:p>
        </w:tc>
      </w:tr>
      <w:tr w:rsidR="001518A7" w:rsidRPr="00F21D54" w14:paraId="3EBA0326" w14:textId="77777777" w:rsidTr="001518A7">
        <w:trPr>
          <w:trHeight w:val="637"/>
        </w:trPr>
        <w:tc>
          <w:tcPr>
            <w:tcW w:w="2320" w:type="dxa"/>
          </w:tcPr>
          <w:p w14:paraId="4398A1CA" w14:textId="77777777" w:rsidR="001518A7" w:rsidRPr="00F21D54" w:rsidRDefault="001518A7" w:rsidP="001518A7">
            <w:pPr>
              <w:pStyle w:val="BodyText"/>
              <w:spacing w:before="1"/>
              <w:rPr>
                <w:b/>
              </w:rPr>
            </w:pPr>
            <w:proofErr w:type="spellStart"/>
            <w:r w:rsidRPr="00F21D54">
              <w:rPr>
                <w:b/>
              </w:rPr>
              <w:t>Olifants</w:t>
            </w:r>
            <w:proofErr w:type="spellEnd"/>
            <w:r w:rsidRPr="00F21D54">
              <w:rPr>
                <w:b/>
              </w:rPr>
              <w:t xml:space="preserve"> West Private Reserve and Black Mambas anti-poaching unit</w:t>
            </w:r>
          </w:p>
        </w:tc>
        <w:tc>
          <w:tcPr>
            <w:tcW w:w="7470" w:type="dxa"/>
          </w:tcPr>
          <w:p w14:paraId="51838CB6" w14:textId="77777777" w:rsidR="001518A7" w:rsidRPr="00F21D54" w:rsidRDefault="001518A7" w:rsidP="001518A7">
            <w:pPr>
              <w:widowControl/>
              <w:autoSpaceDE/>
              <w:autoSpaceDN/>
              <w:rPr>
                <w:sz w:val="20"/>
                <w:szCs w:val="20"/>
              </w:rPr>
            </w:pPr>
            <w:proofErr w:type="spellStart"/>
            <w:r w:rsidRPr="00F21D54">
              <w:rPr>
                <w:color w:val="252525"/>
                <w:sz w:val="20"/>
                <w:szCs w:val="20"/>
                <w:shd w:val="clear" w:color="auto" w:fill="FDFFFC"/>
              </w:rPr>
              <w:t>Olifants</w:t>
            </w:r>
            <w:proofErr w:type="spellEnd"/>
            <w:r w:rsidRPr="00F21D54">
              <w:rPr>
                <w:color w:val="252525"/>
                <w:sz w:val="20"/>
                <w:szCs w:val="20"/>
                <w:shd w:val="clear" w:color="auto" w:fill="FDFFFC"/>
              </w:rPr>
              <w:t xml:space="preserve"> West is part of the Associated Private Nature Reserves network. The Black Mambas Anti-Poaching Unit is a world famous, unarmed women’s anti-poaching unit founded by </w:t>
            </w:r>
            <w:proofErr w:type="spellStart"/>
            <w:r w:rsidRPr="00F21D54">
              <w:rPr>
                <w:color w:val="252525"/>
                <w:sz w:val="20"/>
                <w:szCs w:val="20"/>
                <w:shd w:val="clear" w:color="auto" w:fill="FDFFFC"/>
              </w:rPr>
              <w:t>Transfrontier</w:t>
            </w:r>
            <w:proofErr w:type="spellEnd"/>
            <w:r w:rsidRPr="00F21D54">
              <w:rPr>
                <w:color w:val="252525"/>
                <w:sz w:val="20"/>
                <w:szCs w:val="20"/>
                <w:shd w:val="clear" w:color="auto" w:fill="FDFFFC"/>
              </w:rPr>
              <w:t xml:space="preserve"> Africa NPC and popularized by </w:t>
            </w:r>
            <w:r w:rsidRPr="00F21D54">
              <w:rPr>
                <w:i/>
                <w:color w:val="252525"/>
                <w:sz w:val="20"/>
                <w:szCs w:val="20"/>
                <w:shd w:val="clear" w:color="auto" w:fill="FDFFFC"/>
              </w:rPr>
              <w:t>National Geographic</w:t>
            </w:r>
            <w:r w:rsidRPr="00F21D54">
              <w:rPr>
                <w:color w:val="252525"/>
                <w:sz w:val="20"/>
                <w:szCs w:val="20"/>
                <w:shd w:val="clear" w:color="auto" w:fill="FDFFFC"/>
              </w:rPr>
              <w:t xml:space="preserve"> documentaries. The </w:t>
            </w:r>
            <w:r>
              <w:rPr>
                <w:color w:val="252525"/>
                <w:sz w:val="20"/>
                <w:szCs w:val="20"/>
                <w:shd w:val="clear" w:color="auto" w:fill="FDFFFC"/>
              </w:rPr>
              <w:t xml:space="preserve">UBC </w:t>
            </w:r>
            <w:proofErr w:type="spellStart"/>
            <w:r w:rsidRPr="00F21D54">
              <w:rPr>
                <w:color w:val="252525"/>
                <w:sz w:val="20"/>
                <w:szCs w:val="20"/>
                <w:shd w:val="clear" w:color="auto" w:fill="FDFFFC"/>
              </w:rPr>
              <w:t>programme</w:t>
            </w:r>
            <w:proofErr w:type="spellEnd"/>
            <w:r w:rsidRPr="00F21D54">
              <w:rPr>
                <w:color w:val="252525"/>
                <w:sz w:val="20"/>
                <w:szCs w:val="20"/>
                <w:shd w:val="clear" w:color="auto" w:fill="FDFFFC"/>
              </w:rPr>
              <w:t xml:space="preserve"> will spend a full day here, joining in foot patrols and wire snare collection.</w:t>
            </w:r>
          </w:p>
        </w:tc>
      </w:tr>
      <w:tr w:rsidR="001518A7" w:rsidRPr="00F21D54" w14:paraId="4033A2DA" w14:textId="77777777" w:rsidTr="001518A7">
        <w:trPr>
          <w:trHeight w:val="637"/>
        </w:trPr>
        <w:tc>
          <w:tcPr>
            <w:tcW w:w="2320" w:type="dxa"/>
          </w:tcPr>
          <w:p w14:paraId="0117AB44" w14:textId="77777777" w:rsidR="001518A7" w:rsidRPr="00F21D54" w:rsidRDefault="001518A7" w:rsidP="001518A7">
            <w:pPr>
              <w:pStyle w:val="BodyText"/>
              <w:spacing w:before="1"/>
              <w:rPr>
                <w:b/>
              </w:rPr>
            </w:pPr>
            <w:proofErr w:type="spellStart"/>
            <w:r w:rsidRPr="00F21D54">
              <w:rPr>
                <w:b/>
              </w:rPr>
              <w:t>Thornybush</w:t>
            </w:r>
            <w:proofErr w:type="spellEnd"/>
            <w:r w:rsidRPr="00F21D54">
              <w:rPr>
                <w:b/>
              </w:rPr>
              <w:t xml:space="preserve"> Nature Reserve</w:t>
            </w:r>
          </w:p>
        </w:tc>
        <w:tc>
          <w:tcPr>
            <w:tcW w:w="7470" w:type="dxa"/>
          </w:tcPr>
          <w:p w14:paraId="0411F6BF" w14:textId="77777777" w:rsidR="001518A7" w:rsidRPr="00F21D54" w:rsidRDefault="001518A7" w:rsidP="001518A7">
            <w:pPr>
              <w:widowControl/>
              <w:autoSpaceDE/>
              <w:autoSpaceDN/>
              <w:rPr>
                <w:color w:val="252525"/>
                <w:sz w:val="20"/>
                <w:szCs w:val="20"/>
                <w:shd w:val="clear" w:color="auto" w:fill="FDFFFC"/>
              </w:rPr>
            </w:pPr>
            <w:r w:rsidRPr="00F21D54">
              <w:rPr>
                <w:color w:val="252525"/>
                <w:sz w:val="20"/>
                <w:szCs w:val="20"/>
                <w:shd w:val="clear" w:color="auto" w:fill="FDFFFC"/>
              </w:rPr>
              <w:t>This exclusive nature reserve in the APNR, close to Wits Rural, exemplifies the high end and most luxurious aspects of safari tourism, with all of its attendant problems.</w:t>
            </w:r>
          </w:p>
        </w:tc>
      </w:tr>
    </w:tbl>
    <w:p w14:paraId="17FB63A4" w14:textId="77777777" w:rsidR="001518A7" w:rsidRPr="00F21D54" w:rsidRDefault="001518A7" w:rsidP="001518A7">
      <w:pPr>
        <w:pStyle w:val="BodyText"/>
        <w:spacing w:before="91"/>
        <w:ind w:right="215"/>
        <w:jc w:val="both"/>
      </w:pPr>
    </w:p>
    <w:p w14:paraId="222A4805" w14:textId="77777777" w:rsidR="001518A7" w:rsidRDefault="001518A7" w:rsidP="001518A7">
      <w:pPr>
        <w:pStyle w:val="BodyText"/>
        <w:kinsoku w:val="0"/>
        <w:overflowPunct w:val="0"/>
        <w:rPr>
          <w:rFonts w:asciiTheme="minorHAnsi" w:hAnsiTheme="minorHAnsi"/>
          <w:b/>
          <w:color w:val="212121"/>
          <w:sz w:val="24"/>
          <w:szCs w:val="24"/>
        </w:rPr>
      </w:pPr>
    </w:p>
    <w:p w14:paraId="4B19BF8F" w14:textId="77777777" w:rsidR="001518A7" w:rsidRPr="0062092C" w:rsidRDefault="001518A7" w:rsidP="001518A7">
      <w:pPr>
        <w:pStyle w:val="BodyText"/>
        <w:kinsoku w:val="0"/>
        <w:overflowPunct w:val="0"/>
        <w:rPr>
          <w:rFonts w:asciiTheme="minorHAnsi" w:hAnsiTheme="minorHAnsi"/>
          <w:b/>
          <w:color w:val="212121"/>
          <w:sz w:val="24"/>
          <w:szCs w:val="24"/>
        </w:rPr>
      </w:pPr>
    </w:p>
    <w:p w14:paraId="1EC79F09" w14:textId="77777777" w:rsidR="00606562" w:rsidRDefault="00606562" w:rsidP="001518A7">
      <w:pPr>
        <w:pStyle w:val="BodyText"/>
        <w:spacing w:before="91"/>
        <w:ind w:right="215"/>
        <w:jc w:val="both"/>
        <w:rPr>
          <w:b/>
          <w:sz w:val="24"/>
          <w:szCs w:val="24"/>
        </w:rPr>
      </w:pPr>
    </w:p>
    <w:p w14:paraId="6B2CD8BC" w14:textId="77777777" w:rsidR="00606562" w:rsidRDefault="00606562" w:rsidP="001518A7">
      <w:pPr>
        <w:pStyle w:val="BodyText"/>
        <w:spacing w:before="91"/>
        <w:ind w:right="215"/>
        <w:jc w:val="both"/>
        <w:rPr>
          <w:b/>
          <w:sz w:val="24"/>
          <w:szCs w:val="24"/>
        </w:rPr>
      </w:pPr>
    </w:p>
    <w:p w14:paraId="35D69F53" w14:textId="16DC888D" w:rsidR="001518A7" w:rsidRPr="00F21D54" w:rsidRDefault="00EE6670" w:rsidP="001518A7">
      <w:pPr>
        <w:pStyle w:val="BodyText"/>
        <w:spacing w:before="91"/>
        <w:ind w:right="215"/>
        <w:jc w:val="both"/>
        <w:rPr>
          <w:b/>
          <w:sz w:val="24"/>
          <w:szCs w:val="24"/>
        </w:rPr>
      </w:pPr>
      <w:r>
        <w:rPr>
          <w:b/>
          <w:sz w:val="24"/>
          <w:szCs w:val="24"/>
        </w:rPr>
        <w:lastRenderedPageBreak/>
        <w:t>5.</w:t>
      </w:r>
      <w:r w:rsidR="001518A7">
        <w:rPr>
          <w:b/>
          <w:sz w:val="24"/>
          <w:szCs w:val="24"/>
        </w:rPr>
        <w:t>2. Schedule</w:t>
      </w:r>
      <w:r w:rsidR="001518A7" w:rsidRPr="00F21D54">
        <w:rPr>
          <w:b/>
          <w:sz w:val="24"/>
          <w:szCs w:val="24"/>
        </w:rPr>
        <w:t xml:space="preserve">: Lectures and Activities </w:t>
      </w:r>
    </w:p>
    <w:p w14:paraId="05AB0CD8" w14:textId="77777777" w:rsidR="001518A7" w:rsidRPr="00F21D54" w:rsidRDefault="001518A7" w:rsidP="001518A7">
      <w:pPr>
        <w:rPr>
          <w:b/>
        </w:rPr>
      </w:pPr>
    </w:p>
    <w:p w14:paraId="0E187E35" w14:textId="77777777" w:rsidR="001518A7" w:rsidRPr="00F21D54" w:rsidRDefault="001518A7" w:rsidP="001518A7">
      <w:pPr>
        <w:rPr>
          <w:sz w:val="20"/>
          <w:szCs w:val="20"/>
        </w:rPr>
      </w:pPr>
      <w:r w:rsidRPr="00F21D54">
        <w:rPr>
          <w:sz w:val="20"/>
          <w:szCs w:val="20"/>
        </w:rPr>
        <w:t xml:space="preserve">Pre-Trip (gray): 9 contact hours (6 X 1.5 hour meetings) </w:t>
      </w:r>
    </w:p>
    <w:p w14:paraId="5CAE7285" w14:textId="77777777" w:rsidR="001518A7" w:rsidRPr="00F21D54" w:rsidRDefault="001518A7" w:rsidP="001518A7">
      <w:pPr>
        <w:rPr>
          <w:sz w:val="20"/>
          <w:szCs w:val="20"/>
        </w:rPr>
      </w:pPr>
      <w:r w:rsidRPr="00F21D54">
        <w:rPr>
          <w:sz w:val="20"/>
          <w:szCs w:val="20"/>
        </w:rPr>
        <w:t xml:space="preserve">Trip (green):  4 weeks </w:t>
      </w:r>
    </w:p>
    <w:p w14:paraId="2B6C4C28" w14:textId="77777777" w:rsidR="001518A7" w:rsidRPr="00F21D54" w:rsidRDefault="001518A7" w:rsidP="001518A7">
      <w:pPr>
        <w:rPr>
          <w:sz w:val="20"/>
          <w:szCs w:val="20"/>
        </w:rPr>
      </w:pPr>
      <w:r w:rsidRPr="00F21D54">
        <w:rPr>
          <w:sz w:val="20"/>
          <w:szCs w:val="20"/>
        </w:rPr>
        <w:t>Post-Trip (blue): 8 online or in-person contact hours</w:t>
      </w:r>
    </w:p>
    <w:p w14:paraId="74B26D53" w14:textId="77777777" w:rsidR="001518A7" w:rsidRPr="00F21D54" w:rsidRDefault="001518A7" w:rsidP="001518A7">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909"/>
        <w:gridCol w:w="3132"/>
        <w:gridCol w:w="3464"/>
      </w:tblGrid>
      <w:tr w:rsidR="001518A7" w:rsidRPr="00F21D54" w14:paraId="0AD65736" w14:textId="77777777" w:rsidTr="001518A7">
        <w:trPr>
          <w:trHeight w:val="287"/>
        </w:trPr>
        <w:tc>
          <w:tcPr>
            <w:tcW w:w="1439" w:type="dxa"/>
            <w:shd w:val="clear" w:color="auto" w:fill="auto"/>
          </w:tcPr>
          <w:p w14:paraId="7C18FE56" w14:textId="77777777" w:rsidR="001518A7" w:rsidRPr="00F21D54" w:rsidRDefault="001518A7" w:rsidP="001518A7">
            <w:pPr>
              <w:rPr>
                <w:rFonts w:eastAsia="Calibri"/>
                <w:b/>
                <w:sz w:val="20"/>
                <w:szCs w:val="20"/>
              </w:rPr>
            </w:pPr>
            <w:r w:rsidRPr="00F21D54">
              <w:rPr>
                <w:rFonts w:eastAsia="Calibri"/>
                <w:b/>
                <w:sz w:val="20"/>
                <w:szCs w:val="20"/>
              </w:rPr>
              <w:t>Approximate Dates</w:t>
            </w:r>
          </w:p>
          <w:p w14:paraId="65E22CBD" w14:textId="77777777" w:rsidR="001518A7" w:rsidRPr="00F21D54" w:rsidRDefault="001518A7" w:rsidP="001518A7">
            <w:pPr>
              <w:rPr>
                <w:rFonts w:eastAsia="Calibri"/>
                <w:b/>
                <w:i/>
                <w:sz w:val="20"/>
                <w:szCs w:val="20"/>
              </w:rPr>
            </w:pPr>
          </w:p>
        </w:tc>
        <w:tc>
          <w:tcPr>
            <w:tcW w:w="1909" w:type="dxa"/>
            <w:shd w:val="clear" w:color="auto" w:fill="auto"/>
          </w:tcPr>
          <w:p w14:paraId="30DB4679" w14:textId="77777777" w:rsidR="001518A7" w:rsidRPr="00F21D54" w:rsidRDefault="001518A7" w:rsidP="001518A7">
            <w:pPr>
              <w:rPr>
                <w:rFonts w:eastAsia="Calibri"/>
                <w:b/>
                <w:sz w:val="20"/>
                <w:szCs w:val="20"/>
              </w:rPr>
            </w:pPr>
            <w:r w:rsidRPr="00F21D54">
              <w:rPr>
                <w:rFonts w:eastAsia="Calibri"/>
                <w:b/>
                <w:sz w:val="20"/>
                <w:szCs w:val="20"/>
              </w:rPr>
              <w:t>Location</w:t>
            </w:r>
          </w:p>
        </w:tc>
        <w:tc>
          <w:tcPr>
            <w:tcW w:w="3132" w:type="dxa"/>
            <w:shd w:val="clear" w:color="auto" w:fill="auto"/>
          </w:tcPr>
          <w:p w14:paraId="672B5470" w14:textId="77777777" w:rsidR="001518A7" w:rsidRPr="00F21D54" w:rsidRDefault="001518A7" w:rsidP="001518A7">
            <w:pPr>
              <w:rPr>
                <w:rFonts w:eastAsia="Calibri"/>
                <w:b/>
                <w:sz w:val="20"/>
                <w:szCs w:val="20"/>
              </w:rPr>
            </w:pPr>
            <w:r w:rsidRPr="00F21D54">
              <w:rPr>
                <w:rFonts w:eastAsia="Calibri"/>
                <w:b/>
                <w:sz w:val="20"/>
                <w:szCs w:val="20"/>
              </w:rPr>
              <w:t>Activities and Content</w:t>
            </w:r>
          </w:p>
        </w:tc>
        <w:tc>
          <w:tcPr>
            <w:tcW w:w="3464" w:type="dxa"/>
            <w:shd w:val="clear" w:color="auto" w:fill="auto"/>
          </w:tcPr>
          <w:p w14:paraId="04534DA5" w14:textId="77777777" w:rsidR="001518A7" w:rsidRPr="00F21D54" w:rsidRDefault="001518A7" w:rsidP="001518A7">
            <w:pPr>
              <w:rPr>
                <w:rFonts w:eastAsia="Calibri"/>
                <w:b/>
                <w:sz w:val="20"/>
                <w:szCs w:val="20"/>
              </w:rPr>
            </w:pPr>
            <w:r w:rsidRPr="00F21D54">
              <w:rPr>
                <w:rFonts w:eastAsia="Calibri"/>
                <w:b/>
                <w:sz w:val="20"/>
                <w:szCs w:val="20"/>
              </w:rPr>
              <w:t>Assignments and Reading</w:t>
            </w:r>
          </w:p>
        </w:tc>
      </w:tr>
      <w:tr w:rsidR="001518A7" w:rsidRPr="00F21D54" w14:paraId="00E49ECB" w14:textId="77777777" w:rsidTr="001518A7">
        <w:tc>
          <w:tcPr>
            <w:tcW w:w="1439" w:type="dxa"/>
            <w:shd w:val="clear" w:color="auto" w:fill="BFBFBF"/>
          </w:tcPr>
          <w:p w14:paraId="5BDC62CB" w14:textId="77777777" w:rsidR="001518A7" w:rsidRPr="00F21D54" w:rsidRDefault="001518A7" w:rsidP="001518A7">
            <w:pPr>
              <w:rPr>
                <w:rFonts w:eastAsia="Calibri"/>
                <w:sz w:val="20"/>
                <w:szCs w:val="20"/>
              </w:rPr>
            </w:pPr>
            <w:r w:rsidRPr="00F21D54">
              <w:rPr>
                <w:rFonts w:eastAsia="Calibri"/>
                <w:b/>
                <w:sz w:val="20"/>
                <w:szCs w:val="20"/>
              </w:rPr>
              <w:t>Week 1,2</w:t>
            </w:r>
            <w:r w:rsidRPr="00F21D54">
              <w:rPr>
                <w:rFonts w:eastAsia="Calibri"/>
                <w:sz w:val="20"/>
                <w:szCs w:val="20"/>
              </w:rPr>
              <w:t>: April/</w:t>
            </w:r>
            <w:proofErr w:type="gramStart"/>
            <w:r w:rsidRPr="00F21D54">
              <w:rPr>
                <w:rFonts w:eastAsia="Calibri"/>
                <w:sz w:val="20"/>
                <w:szCs w:val="20"/>
              </w:rPr>
              <w:t>May  2023</w:t>
            </w:r>
            <w:proofErr w:type="gramEnd"/>
            <w:r w:rsidRPr="00F21D54">
              <w:rPr>
                <w:rFonts w:eastAsia="Calibri"/>
                <w:sz w:val="20"/>
                <w:szCs w:val="20"/>
              </w:rPr>
              <w:t xml:space="preserve"> [TBD]</w:t>
            </w:r>
          </w:p>
        </w:tc>
        <w:tc>
          <w:tcPr>
            <w:tcW w:w="1909" w:type="dxa"/>
            <w:shd w:val="clear" w:color="auto" w:fill="BFBFBF"/>
          </w:tcPr>
          <w:p w14:paraId="30C6FE15" w14:textId="77777777" w:rsidR="001518A7" w:rsidRPr="00F21D54" w:rsidRDefault="001518A7" w:rsidP="001518A7">
            <w:pPr>
              <w:rPr>
                <w:rFonts w:eastAsia="Calibri"/>
                <w:sz w:val="20"/>
                <w:szCs w:val="20"/>
              </w:rPr>
            </w:pPr>
            <w:r w:rsidRPr="00F21D54">
              <w:rPr>
                <w:rFonts w:eastAsia="Calibri"/>
                <w:sz w:val="20"/>
                <w:szCs w:val="20"/>
              </w:rPr>
              <w:t>UBC Campus</w:t>
            </w:r>
          </w:p>
        </w:tc>
        <w:tc>
          <w:tcPr>
            <w:tcW w:w="3132" w:type="dxa"/>
            <w:shd w:val="clear" w:color="auto" w:fill="BFBFBF"/>
          </w:tcPr>
          <w:p w14:paraId="5D0E3A87" w14:textId="77777777" w:rsidR="001518A7" w:rsidRPr="00F21D54" w:rsidRDefault="001518A7" w:rsidP="001518A7">
            <w:pPr>
              <w:pStyle w:val="ListParagraph"/>
              <w:numPr>
                <w:ilvl w:val="0"/>
                <w:numId w:val="17"/>
              </w:numPr>
              <w:rPr>
                <w:rFonts w:eastAsia="Calibri"/>
                <w:sz w:val="20"/>
                <w:szCs w:val="20"/>
              </w:rPr>
            </w:pPr>
            <w:r w:rsidRPr="00F21D54">
              <w:rPr>
                <w:rFonts w:eastAsia="Calibri"/>
                <w:sz w:val="20"/>
                <w:szCs w:val="20"/>
              </w:rPr>
              <w:t>Preparation, health and safety, course overview and deliverables</w:t>
            </w:r>
          </w:p>
          <w:p w14:paraId="05E83127" w14:textId="77777777" w:rsidR="001518A7" w:rsidRPr="00F21D54" w:rsidRDefault="001518A7" w:rsidP="001518A7">
            <w:pPr>
              <w:pStyle w:val="ListParagraph"/>
              <w:numPr>
                <w:ilvl w:val="0"/>
                <w:numId w:val="17"/>
              </w:numPr>
              <w:rPr>
                <w:rFonts w:eastAsia="Calibri"/>
                <w:sz w:val="20"/>
                <w:szCs w:val="20"/>
              </w:rPr>
            </w:pPr>
            <w:r w:rsidRPr="00F21D54">
              <w:rPr>
                <w:rFonts w:eastAsia="Calibri"/>
                <w:sz w:val="20"/>
                <w:szCs w:val="20"/>
              </w:rPr>
              <w:t>UBC Global presentation</w:t>
            </w:r>
          </w:p>
          <w:p w14:paraId="37B24C0E" w14:textId="77777777" w:rsidR="001518A7" w:rsidRPr="00F21D54" w:rsidRDefault="001518A7" w:rsidP="001518A7">
            <w:pPr>
              <w:pStyle w:val="ListParagraph"/>
              <w:numPr>
                <w:ilvl w:val="0"/>
                <w:numId w:val="17"/>
              </w:numPr>
              <w:rPr>
                <w:rFonts w:eastAsia="Calibri"/>
                <w:sz w:val="20"/>
                <w:szCs w:val="20"/>
              </w:rPr>
            </w:pPr>
            <w:r w:rsidRPr="00F21D54">
              <w:rPr>
                <w:rFonts w:eastAsia="Calibri"/>
                <w:sz w:val="20"/>
                <w:szCs w:val="20"/>
              </w:rPr>
              <w:t xml:space="preserve">Lectures: </w:t>
            </w:r>
            <w:proofErr w:type="spellStart"/>
            <w:r w:rsidRPr="00F21D54">
              <w:rPr>
                <w:rFonts w:eastAsia="Calibri"/>
                <w:sz w:val="20"/>
                <w:szCs w:val="20"/>
              </w:rPr>
              <w:t>precolonial</w:t>
            </w:r>
            <w:proofErr w:type="spellEnd"/>
            <w:r w:rsidRPr="00F21D54">
              <w:rPr>
                <w:rFonts w:eastAsia="Calibri"/>
                <w:sz w:val="20"/>
                <w:szCs w:val="20"/>
              </w:rPr>
              <w:t xml:space="preserve"> and colonial environmental history of South Africa; post 1945 politics, culture, environment [Bunn]</w:t>
            </w:r>
          </w:p>
          <w:p w14:paraId="4E1C9957" w14:textId="77777777" w:rsidR="001518A7" w:rsidRPr="00F21D54" w:rsidRDefault="001518A7" w:rsidP="001518A7">
            <w:pPr>
              <w:pStyle w:val="ListParagraph"/>
              <w:numPr>
                <w:ilvl w:val="0"/>
                <w:numId w:val="17"/>
              </w:numPr>
              <w:rPr>
                <w:rFonts w:eastAsia="Calibri"/>
                <w:sz w:val="20"/>
                <w:szCs w:val="20"/>
              </w:rPr>
            </w:pPr>
            <w:r w:rsidRPr="00F21D54">
              <w:rPr>
                <w:rFonts w:eastAsia="Calibri"/>
                <w:sz w:val="20"/>
                <w:szCs w:val="20"/>
              </w:rPr>
              <w:t>Ethics of data collecting and field work [McHale]</w:t>
            </w:r>
          </w:p>
          <w:p w14:paraId="3A3379CB" w14:textId="77777777" w:rsidR="001518A7" w:rsidRPr="00F21D54" w:rsidRDefault="001518A7" w:rsidP="001518A7">
            <w:pPr>
              <w:pStyle w:val="ListParagraph"/>
              <w:numPr>
                <w:ilvl w:val="0"/>
                <w:numId w:val="17"/>
              </w:numPr>
              <w:rPr>
                <w:rFonts w:eastAsia="Calibri"/>
                <w:sz w:val="20"/>
                <w:szCs w:val="20"/>
              </w:rPr>
            </w:pPr>
            <w:proofErr w:type="spellStart"/>
            <w:proofErr w:type="gramStart"/>
            <w:r w:rsidRPr="00F21D54">
              <w:rPr>
                <w:rFonts w:eastAsia="Calibri"/>
                <w:sz w:val="20"/>
                <w:szCs w:val="20"/>
              </w:rPr>
              <w:t>tshiVenda</w:t>
            </w:r>
            <w:proofErr w:type="spellEnd"/>
            <w:proofErr w:type="gramEnd"/>
            <w:r w:rsidRPr="00F21D54">
              <w:rPr>
                <w:rFonts w:eastAsia="Calibri"/>
                <w:sz w:val="20"/>
                <w:szCs w:val="20"/>
              </w:rPr>
              <w:t xml:space="preserve"> and </w:t>
            </w:r>
            <w:proofErr w:type="spellStart"/>
            <w:r w:rsidRPr="00F21D54">
              <w:rPr>
                <w:rFonts w:eastAsia="Calibri"/>
                <w:sz w:val="20"/>
                <w:szCs w:val="20"/>
              </w:rPr>
              <w:t>Shangaan</w:t>
            </w:r>
            <w:proofErr w:type="spellEnd"/>
            <w:r w:rsidRPr="00F21D54">
              <w:rPr>
                <w:rFonts w:eastAsia="Calibri"/>
                <w:sz w:val="20"/>
                <w:szCs w:val="20"/>
              </w:rPr>
              <w:t xml:space="preserve"> language phrase book</w:t>
            </w:r>
          </w:p>
          <w:p w14:paraId="63D43CC2" w14:textId="77777777" w:rsidR="001518A7" w:rsidRPr="00F21D54" w:rsidRDefault="001518A7" w:rsidP="001518A7">
            <w:pPr>
              <w:pStyle w:val="ListParagraph"/>
              <w:numPr>
                <w:ilvl w:val="0"/>
                <w:numId w:val="17"/>
              </w:numPr>
              <w:rPr>
                <w:rFonts w:eastAsia="Calibri"/>
                <w:sz w:val="20"/>
                <w:szCs w:val="20"/>
              </w:rPr>
            </w:pPr>
            <w:r w:rsidRPr="00F21D54">
              <w:rPr>
                <w:rFonts w:eastAsia="Calibri"/>
                <w:sz w:val="20"/>
                <w:szCs w:val="20"/>
              </w:rPr>
              <w:t>Workshop on rural southern Africa: race, gender, household metabolism [Bunn/McHale]</w:t>
            </w:r>
          </w:p>
        </w:tc>
        <w:tc>
          <w:tcPr>
            <w:tcW w:w="3464" w:type="dxa"/>
            <w:shd w:val="clear" w:color="auto" w:fill="BFBFBF"/>
          </w:tcPr>
          <w:p w14:paraId="602BBA69" w14:textId="77777777" w:rsidR="001518A7" w:rsidRPr="00F21D54" w:rsidRDefault="001518A7" w:rsidP="001518A7">
            <w:pPr>
              <w:rPr>
                <w:rFonts w:eastAsia="Calibri"/>
                <w:sz w:val="20"/>
                <w:szCs w:val="20"/>
              </w:rPr>
            </w:pPr>
          </w:p>
          <w:p w14:paraId="089B497B" w14:textId="77777777" w:rsidR="001518A7" w:rsidRPr="00F21D54" w:rsidRDefault="001518A7" w:rsidP="001518A7">
            <w:pPr>
              <w:rPr>
                <w:rFonts w:eastAsia="Calibri"/>
                <w:sz w:val="20"/>
                <w:szCs w:val="20"/>
              </w:rPr>
            </w:pPr>
            <w:r w:rsidRPr="00F21D54">
              <w:rPr>
                <w:rFonts w:eastAsia="Calibri"/>
                <w:sz w:val="20"/>
                <w:szCs w:val="20"/>
              </w:rPr>
              <w:t>Review pre-trip portion of syllabus and be prepared to schedule class and meeting times Explore ideas on keeping journals:</w:t>
            </w:r>
          </w:p>
          <w:p w14:paraId="485EA669" w14:textId="77777777" w:rsidR="001518A7" w:rsidRPr="00F21D54" w:rsidRDefault="001518A7" w:rsidP="001518A7">
            <w:pPr>
              <w:rPr>
                <w:rFonts w:eastAsia="Calibri"/>
                <w:sz w:val="20"/>
                <w:szCs w:val="20"/>
              </w:rPr>
            </w:pPr>
          </w:p>
          <w:p w14:paraId="7222E2DB" w14:textId="77777777" w:rsidR="001518A7" w:rsidRPr="00F21D54" w:rsidRDefault="001518A7" w:rsidP="001518A7">
            <w:pPr>
              <w:rPr>
                <w:rFonts w:eastAsia="Calibri"/>
                <w:sz w:val="20"/>
                <w:szCs w:val="20"/>
              </w:rPr>
            </w:pPr>
            <w:r w:rsidRPr="00F21D54">
              <w:rPr>
                <w:rFonts w:eastAsia="Calibri"/>
                <w:sz w:val="20"/>
                <w:szCs w:val="20"/>
              </w:rPr>
              <w:t>https://penzu.com/travel-journal-guide</w:t>
            </w:r>
          </w:p>
          <w:p w14:paraId="3F65EE29" w14:textId="77777777" w:rsidR="001518A7" w:rsidRPr="00F21D54" w:rsidRDefault="001518A7" w:rsidP="001518A7">
            <w:pPr>
              <w:rPr>
                <w:rFonts w:eastAsia="Calibri"/>
                <w:sz w:val="20"/>
                <w:szCs w:val="20"/>
              </w:rPr>
            </w:pPr>
            <w:r w:rsidRPr="00F21D54">
              <w:rPr>
                <w:rFonts w:eastAsia="Calibri"/>
                <w:sz w:val="20"/>
                <w:szCs w:val="20"/>
              </w:rPr>
              <w:t xml:space="preserve"> </w:t>
            </w:r>
            <w:hyperlink r:id="rId16" w:history="1">
              <w:r w:rsidRPr="00F21D54">
                <w:rPr>
                  <w:rStyle w:val="Hyperlink"/>
                  <w:rFonts w:eastAsia="Calibri"/>
                  <w:sz w:val="20"/>
                  <w:szCs w:val="20"/>
                </w:rPr>
                <w:t>https://www.tripsavvy.com/writing-a-travel-journal-like-a-pro-4059287</w:t>
              </w:r>
            </w:hyperlink>
          </w:p>
          <w:p w14:paraId="446E6573" w14:textId="77777777" w:rsidR="001518A7" w:rsidRPr="00F21D54" w:rsidRDefault="001518A7" w:rsidP="001518A7">
            <w:pPr>
              <w:adjustRightInd w:val="0"/>
              <w:rPr>
                <w:rFonts w:eastAsia="Calibri"/>
                <w:sz w:val="20"/>
                <w:szCs w:val="20"/>
              </w:rPr>
            </w:pPr>
            <w:r w:rsidRPr="00F21D54">
              <w:rPr>
                <w:rFonts w:eastAsia="Calibri"/>
                <w:sz w:val="20"/>
                <w:szCs w:val="20"/>
              </w:rPr>
              <w:t>Assignment – Read Gupta and Ferguson (1997), “The Field as Site, Method, and Location in Anthropology”</w:t>
            </w:r>
          </w:p>
          <w:p w14:paraId="5A36BC5A" w14:textId="77777777" w:rsidR="001518A7" w:rsidRPr="00F21D54" w:rsidRDefault="001518A7" w:rsidP="001518A7">
            <w:pPr>
              <w:rPr>
                <w:rFonts w:eastAsia="Calibri"/>
                <w:sz w:val="20"/>
                <w:szCs w:val="20"/>
              </w:rPr>
            </w:pPr>
            <w:r w:rsidRPr="00F21D54">
              <w:rPr>
                <w:rFonts w:eastAsia="Calibri"/>
                <w:sz w:val="20"/>
                <w:szCs w:val="20"/>
              </w:rPr>
              <w:t xml:space="preserve">Assignment – Read </w:t>
            </w:r>
            <w:proofErr w:type="spellStart"/>
            <w:r w:rsidRPr="00F21D54">
              <w:rPr>
                <w:rFonts w:eastAsia="Calibri"/>
                <w:sz w:val="20"/>
                <w:szCs w:val="20"/>
              </w:rPr>
              <w:t>Dangarembga</w:t>
            </w:r>
            <w:proofErr w:type="spellEnd"/>
            <w:r w:rsidRPr="00F21D54">
              <w:rPr>
                <w:rFonts w:eastAsia="Calibri"/>
                <w:sz w:val="20"/>
                <w:szCs w:val="20"/>
              </w:rPr>
              <w:t xml:space="preserve">, </w:t>
            </w:r>
            <w:r w:rsidRPr="00F21D54">
              <w:rPr>
                <w:rFonts w:eastAsia="Calibri"/>
                <w:i/>
                <w:sz w:val="20"/>
                <w:szCs w:val="20"/>
              </w:rPr>
              <w:t>Nervous Conditions</w:t>
            </w:r>
          </w:p>
        </w:tc>
      </w:tr>
      <w:tr w:rsidR="001518A7" w:rsidRPr="00F21D54" w14:paraId="11F19F01" w14:textId="77777777" w:rsidTr="001518A7">
        <w:tc>
          <w:tcPr>
            <w:tcW w:w="1439" w:type="dxa"/>
            <w:shd w:val="clear" w:color="auto" w:fill="BFBFBF"/>
          </w:tcPr>
          <w:p w14:paraId="5DAC79E8" w14:textId="77777777" w:rsidR="001518A7" w:rsidRPr="00F21D54" w:rsidRDefault="001518A7" w:rsidP="001518A7">
            <w:pPr>
              <w:rPr>
                <w:rFonts w:eastAsia="Calibri"/>
                <w:sz w:val="20"/>
                <w:szCs w:val="20"/>
              </w:rPr>
            </w:pPr>
            <w:r w:rsidRPr="00F21D54">
              <w:rPr>
                <w:rFonts w:eastAsia="Calibri"/>
                <w:b/>
                <w:sz w:val="20"/>
                <w:szCs w:val="20"/>
              </w:rPr>
              <w:t xml:space="preserve">Week </w:t>
            </w:r>
            <w:proofErr w:type="gramStart"/>
            <w:r w:rsidRPr="00F21D54">
              <w:rPr>
                <w:rFonts w:eastAsia="Calibri"/>
                <w:b/>
                <w:sz w:val="20"/>
                <w:szCs w:val="20"/>
              </w:rPr>
              <w:t xml:space="preserve">3 </w:t>
            </w:r>
            <w:r>
              <w:rPr>
                <w:rFonts w:eastAsia="Calibri"/>
                <w:sz w:val="20"/>
                <w:szCs w:val="20"/>
              </w:rPr>
              <w:t>:</w:t>
            </w:r>
            <w:proofErr w:type="gramEnd"/>
            <w:r>
              <w:rPr>
                <w:rFonts w:eastAsia="Calibri"/>
                <w:sz w:val="20"/>
                <w:szCs w:val="20"/>
              </w:rPr>
              <w:t xml:space="preserve"> May 9-10</w:t>
            </w:r>
          </w:p>
        </w:tc>
        <w:tc>
          <w:tcPr>
            <w:tcW w:w="1909" w:type="dxa"/>
            <w:shd w:val="clear" w:color="auto" w:fill="C5E0B3"/>
          </w:tcPr>
          <w:p w14:paraId="3CCDA0E9" w14:textId="77777777" w:rsidR="001518A7" w:rsidRPr="00F21D54" w:rsidRDefault="001518A7" w:rsidP="001518A7">
            <w:pPr>
              <w:rPr>
                <w:rFonts w:eastAsia="Calibri"/>
                <w:sz w:val="20"/>
                <w:szCs w:val="20"/>
              </w:rPr>
            </w:pPr>
            <w:r w:rsidRPr="00F21D54">
              <w:rPr>
                <w:rFonts w:eastAsia="Calibri"/>
                <w:sz w:val="20"/>
                <w:szCs w:val="20"/>
              </w:rPr>
              <w:t>Vancouver to Johannesburg, SA</w:t>
            </w:r>
          </w:p>
        </w:tc>
        <w:tc>
          <w:tcPr>
            <w:tcW w:w="3132" w:type="dxa"/>
            <w:shd w:val="clear" w:color="auto" w:fill="C5E0B3"/>
          </w:tcPr>
          <w:p w14:paraId="37A2D19A" w14:textId="77777777" w:rsidR="001518A7" w:rsidRPr="00F21D54" w:rsidRDefault="001518A7" w:rsidP="001518A7">
            <w:pPr>
              <w:rPr>
                <w:rFonts w:eastAsia="Calibri"/>
                <w:sz w:val="20"/>
                <w:szCs w:val="20"/>
              </w:rPr>
            </w:pPr>
            <w:r w:rsidRPr="00F21D54">
              <w:rPr>
                <w:rFonts w:eastAsia="Calibri"/>
                <w:sz w:val="20"/>
                <w:szCs w:val="20"/>
              </w:rPr>
              <w:t xml:space="preserve">Overnight accommodation in Johannesburg; next day flight to </w:t>
            </w:r>
            <w:proofErr w:type="spellStart"/>
            <w:r w:rsidRPr="00F21D54">
              <w:rPr>
                <w:rFonts w:eastAsia="Calibri"/>
                <w:sz w:val="20"/>
                <w:szCs w:val="20"/>
              </w:rPr>
              <w:t>Skukuza</w:t>
            </w:r>
            <w:proofErr w:type="spellEnd"/>
            <w:r w:rsidRPr="00F21D54">
              <w:rPr>
                <w:rFonts w:eastAsia="Calibri"/>
                <w:sz w:val="20"/>
                <w:szCs w:val="20"/>
              </w:rPr>
              <w:t xml:space="preserve"> research base</w:t>
            </w:r>
          </w:p>
          <w:p w14:paraId="7C4FDB4E" w14:textId="77777777" w:rsidR="001518A7" w:rsidRPr="00F21D54" w:rsidRDefault="001518A7" w:rsidP="001518A7">
            <w:pPr>
              <w:rPr>
                <w:rFonts w:eastAsia="Calibri"/>
                <w:sz w:val="20"/>
                <w:szCs w:val="20"/>
              </w:rPr>
            </w:pPr>
          </w:p>
        </w:tc>
        <w:tc>
          <w:tcPr>
            <w:tcW w:w="3464" w:type="dxa"/>
            <w:shd w:val="clear" w:color="auto" w:fill="C5E0B3"/>
          </w:tcPr>
          <w:p w14:paraId="1E9D41CA" w14:textId="77777777" w:rsidR="001518A7" w:rsidRPr="00F21D54" w:rsidRDefault="001518A7" w:rsidP="001518A7">
            <w:pPr>
              <w:rPr>
                <w:rFonts w:eastAsia="Calibri"/>
                <w:sz w:val="20"/>
                <w:szCs w:val="20"/>
              </w:rPr>
            </w:pPr>
          </w:p>
        </w:tc>
      </w:tr>
      <w:tr w:rsidR="001518A7" w:rsidRPr="00F21D54" w14:paraId="7AEFB7D0" w14:textId="77777777" w:rsidTr="001518A7">
        <w:tc>
          <w:tcPr>
            <w:tcW w:w="1439" w:type="dxa"/>
            <w:shd w:val="clear" w:color="auto" w:fill="BFBFBF"/>
          </w:tcPr>
          <w:p w14:paraId="7D6D9AD0" w14:textId="77777777" w:rsidR="001518A7" w:rsidRPr="00F21D54" w:rsidRDefault="001518A7" w:rsidP="001518A7">
            <w:pPr>
              <w:rPr>
                <w:rFonts w:eastAsia="Calibri"/>
                <w:sz w:val="20"/>
                <w:szCs w:val="20"/>
              </w:rPr>
            </w:pPr>
            <w:r>
              <w:rPr>
                <w:rFonts w:eastAsia="Calibri"/>
                <w:sz w:val="20"/>
                <w:szCs w:val="20"/>
              </w:rPr>
              <w:t>May 11</w:t>
            </w:r>
            <w:r w:rsidRPr="00F21D54">
              <w:rPr>
                <w:rFonts w:eastAsia="Calibri"/>
                <w:sz w:val="20"/>
                <w:szCs w:val="20"/>
              </w:rPr>
              <w:t>-1</w:t>
            </w:r>
            <w:r>
              <w:rPr>
                <w:rFonts w:eastAsia="Calibri"/>
                <w:sz w:val="20"/>
                <w:szCs w:val="20"/>
              </w:rPr>
              <w:t>3</w:t>
            </w:r>
          </w:p>
        </w:tc>
        <w:tc>
          <w:tcPr>
            <w:tcW w:w="1909" w:type="dxa"/>
            <w:shd w:val="clear" w:color="auto" w:fill="C5E0B3"/>
          </w:tcPr>
          <w:p w14:paraId="70D91944" w14:textId="77777777" w:rsidR="001518A7" w:rsidRPr="00F21D54" w:rsidRDefault="001518A7" w:rsidP="001518A7">
            <w:pPr>
              <w:rPr>
                <w:rFonts w:eastAsia="Calibri"/>
                <w:sz w:val="20"/>
                <w:szCs w:val="20"/>
              </w:rPr>
            </w:pPr>
            <w:proofErr w:type="spellStart"/>
            <w:r w:rsidRPr="00F21D54">
              <w:rPr>
                <w:rFonts w:eastAsia="Calibri"/>
                <w:sz w:val="20"/>
                <w:szCs w:val="20"/>
              </w:rPr>
              <w:t>Skukuza</w:t>
            </w:r>
            <w:proofErr w:type="spellEnd"/>
            <w:r w:rsidRPr="00F21D54">
              <w:rPr>
                <w:rFonts w:eastAsia="Calibri"/>
                <w:sz w:val="20"/>
                <w:szCs w:val="20"/>
              </w:rPr>
              <w:t xml:space="preserve"> Science Leadership Initiative base [SSLI], Kruger National Park [KNP]</w:t>
            </w:r>
          </w:p>
        </w:tc>
        <w:tc>
          <w:tcPr>
            <w:tcW w:w="3132" w:type="dxa"/>
            <w:shd w:val="clear" w:color="auto" w:fill="C5E0B3"/>
          </w:tcPr>
          <w:p w14:paraId="53AB41B5" w14:textId="77777777" w:rsidR="001518A7" w:rsidRPr="00F21D54" w:rsidRDefault="001518A7" w:rsidP="001518A7">
            <w:pPr>
              <w:rPr>
                <w:rFonts w:eastAsia="Calibri"/>
                <w:sz w:val="20"/>
                <w:szCs w:val="20"/>
              </w:rPr>
            </w:pPr>
            <w:r w:rsidRPr="00F21D54">
              <w:rPr>
                <w:rFonts w:eastAsia="Calibri"/>
                <w:sz w:val="20"/>
                <w:szCs w:val="20"/>
              </w:rPr>
              <w:t xml:space="preserve">Course overview; intro to Kruger Park; bushwalks in open savanna (savanna ecosystems, catena sequence, basic plant and animal ID); morning and evening game drives; camera trap installation, data practice. </w:t>
            </w:r>
            <w:r w:rsidRPr="00F21D54">
              <w:rPr>
                <w:rFonts w:eastAsia="Calibri"/>
                <w:b/>
                <w:sz w:val="20"/>
                <w:szCs w:val="20"/>
              </w:rPr>
              <w:t>Lectures</w:t>
            </w:r>
            <w:r>
              <w:rPr>
                <w:rFonts w:eastAsia="Calibri"/>
                <w:sz w:val="20"/>
                <w:szCs w:val="20"/>
              </w:rPr>
              <w:t xml:space="preserve">: Dr. </w:t>
            </w:r>
            <w:proofErr w:type="spellStart"/>
            <w:r>
              <w:rPr>
                <w:rFonts w:eastAsia="Calibri"/>
                <w:sz w:val="20"/>
                <w:szCs w:val="20"/>
              </w:rPr>
              <w:t>Navashni</w:t>
            </w:r>
            <w:proofErr w:type="spellEnd"/>
            <w:r>
              <w:rPr>
                <w:rFonts w:eastAsia="Calibri"/>
                <w:sz w:val="20"/>
                <w:szCs w:val="20"/>
              </w:rPr>
              <w:t xml:space="preserve"> </w:t>
            </w:r>
            <w:proofErr w:type="spellStart"/>
            <w:r>
              <w:rPr>
                <w:rFonts w:eastAsia="Calibri"/>
                <w:sz w:val="20"/>
                <w:szCs w:val="20"/>
              </w:rPr>
              <w:t>Govende</w:t>
            </w:r>
            <w:r w:rsidRPr="00F21D54">
              <w:rPr>
                <w:rFonts w:eastAsia="Calibri"/>
                <w:sz w:val="20"/>
                <w:szCs w:val="20"/>
              </w:rPr>
              <w:t>r</w:t>
            </w:r>
            <w:proofErr w:type="spellEnd"/>
            <w:r w:rsidRPr="00F21D54">
              <w:rPr>
                <w:rFonts w:eastAsia="Calibri"/>
                <w:sz w:val="20"/>
                <w:szCs w:val="20"/>
              </w:rPr>
              <w:t xml:space="preserve"> (chief fire scientist, KNP), Nicholas </w:t>
            </w:r>
            <w:proofErr w:type="spellStart"/>
            <w:r w:rsidRPr="00F21D54">
              <w:rPr>
                <w:rFonts w:eastAsia="Calibri"/>
                <w:sz w:val="20"/>
                <w:szCs w:val="20"/>
              </w:rPr>
              <w:t>Funda</w:t>
            </w:r>
            <w:proofErr w:type="spellEnd"/>
            <w:r w:rsidRPr="00F21D54">
              <w:rPr>
                <w:rFonts w:eastAsia="Calibri"/>
                <w:sz w:val="20"/>
                <w:szCs w:val="20"/>
              </w:rPr>
              <w:t xml:space="preserve"> (head, anti-poaching), Dr. Laurence Kruger (head, OTS South Africa); Dr. Melissa McHale (UBC) </w:t>
            </w:r>
            <w:r w:rsidRPr="00F21D54">
              <w:rPr>
                <w:rFonts w:eastAsia="Calibri"/>
                <w:b/>
                <w:sz w:val="20"/>
                <w:szCs w:val="20"/>
              </w:rPr>
              <w:t>Field visits</w:t>
            </w:r>
            <w:r w:rsidRPr="00F21D54">
              <w:rPr>
                <w:rFonts w:eastAsia="Calibri"/>
                <w:sz w:val="20"/>
                <w:szCs w:val="20"/>
              </w:rPr>
              <w:t xml:space="preserve">: </w:t>
            </w:r>
            <w:proofErr w:type="spellStart"/>
            <w:r w:rsidRPr="00F21D54">
              <w:rPr>
                <w:rFonts w:eastAsia="Calibri"/>
                <w:sz w:val="20"/>
                <w:szCs w:val="20"/>
              </w:rPr>
              <w:t>Jongilanga</w:t>
            </w:r>
            <w:proofErr w:type="spellEnd"/>
            <w:r w:rsidRPr="00F21D54">
              <w:rPr>
                <w:rFonts w:eastAsia="Calibri"/>
                <w:sz w:val="20"/>
                <w:szCs w:val="20"/>
              </w:rPr>
              <w:t xml:space="preserve"> Tribal Authority; granite and basalt long-term KNP </w:t>
            </w:r>
            <w:proofErr w:type="spellStart"/>
            <w:r w:rsidRPr="00F21D54">
              <w:rPr>
                <w:rFonts w:eastAsia="Calibri"/>
                <w:sz w:val="20"/>
                <w:szCs w:val="20"/>
              </w:rPr>
              <w:t>exclosure</w:t>
            </w:r>
            <w:proofErr w:type="spellEnd"/>
            <w:r w:rsidRPr="00F21D54">
              <w:rPr>
                <w:rFonts w:eastAsia="Calibri"/>
                <w:sz w:val="20"/>
                <w:szCs w:val="20"/>
              </w:rPr>
              <w:t xml:space="preserve"> sites; rhino enclosure camps</w:t>
            </w:r>
          </w:p>
          <w:p w14:paraId="6C04AE45" w14:textId="77777777" w:rsidR="001518A7" w:rsidRPr="00F21D54" w:rsidRDefault="001518A7" w:rsidP="001518A7">
            <w:pPr>
              <w:rPr>
                <w:rFonts w:eastAsia="Calibri"/>
                <w:sz w:val="20"/>
                <w:szCs w:val="20"/>
              </w:rPr>
            </w:pPr>
          </w:p>
        </w:tc>
        <w:tc>
          <w:tcPr>
            <w:tcW w:w="3464" w:type="dxa"/>
            <w:shd w:val="clear" w:color="auto" w:fill="C5E0B3"/>
          </w:tcPr>
          <w:p w14:paraId="0A9E6E07" w14:textId="77777777" w:rsidR="001518A7" w:rsidRPr="00F21D54" w:rsidRDefault="001518A7" w:rsidP="001518A7">
            <w:pPr>
              <w:rPr>
                <w:rFonts w:eastAsia="Calibri"/>
                <w:sz w:val="20"/>
                <w:szCs w:val="20"/>
              </w:rPr>
            </w:pPr>
          </w:p>
        </w:tc>
      </w:tr>
      <w:tr w:rsidR="001518A7" w:rsidRPr="00F21D54" w14:paraId="671DCB2B" w14:textId="77777777" w:rsidTr="001518A7">
        <w:tc>
          <w:tcPr>
            <w:tcW w:w="1439" w:type="dxa"/>
            <w:shd w:val="clear" w:color="auto" w:fill="BFBFBF"/>
          </w:tcPr>
          <w:p w14:paraId="596BAC62" w14:textId="77777777" w:rsidR="001518A7" w:rsidRPr="00F21D54" w:rsidRDefault="001518A7" w:rsidP="001518A7">
            <w:pPr>
              <w:rPr>
                <w:rFonts w:eastAsia="Calibri"/>
                <w:sz w:val="20"/>
                <w:szCs w:val="20"/>
              </w:rPr>
            </w:pPr>
            <w:r w:rsidRPr="00F21D54">
              <w:rPr>
                <w:rFonts w:eastAsia="Calibri"/>
                <w:b/>
                <w:sz w:val="20"/>
                <w:szCs w:val="20"/>
              </w:rPr>
              <w:t>Week 4</w:t>
            </w:r>
            <w:r w:rsidRPr="00F21D54">
              <w:rPr>
                <w:rFonts w:eastAsia="Calibri"/>
                <w:sz w:val="20"/>
                <w:szCs w:val="20"/>
              </w:rPr>
              <w:t>: May</w:t>
            </w:r>
            <w:r>
              <w:rPr>
                <w:rFonts w:eastAsia="Calibri"/>
                <w:sz w:val="20"/>
                <w:szCs w:val="20"/>
              </w:rPr>
              <w:t xml:space="preserve"> 14</w:t>
            </w:r>
            <w:r w:rsidRPr="00F21D54">
              <w:rPr>
                <w:rFonts w:eastAsia="Calibri"/>
                <w:sz w:val="20"/>
                <w:szCs w:val="20"/>
              </w:rPr>
              <w:t>-1</w:t>
            </w:r>
            <w:r>
              <w:rPr>
                <w:rFonts w:eastAsia="Calibri"/>
                <w:sz w:val="20"/>
                <w:szCs w:val="20"/>
              </w:rPr>
              <w:t>6</w:t>
            </w:r>
          </w:p>
        </w:tc>
        <w:tc>
          <w:tcPr>
            <w:tcW w:w="1909" w:type="dxa"/>
            <w:shd w:val="clear" w:color="auto" w:fill="C5E0B3"/>
          </w:tcPr>
          <w:p w14:paraId="12C11554" w14:textId="77777777" w:rsidR="001518A7" w:rsidRPr="00F21D54" w:rsidRDefault="001518A7" w:rsidP="001518A7">
            <w:pPr>
              <w:rPr>
                <w:rFonts w:eastAsia="Calibri"/>
                <w:sz w:val="20"/>
                <w:szCs w:val="20"/>
              </w:rPr>
            </w:pPr>
            <w:r w:rsidRPr="00F21D54">
              <w:rPr>
                <w:rFonts w:eastAsia="Calibri"/>
                <w:sz w:val="20"/>
                <w:szCs w:val="20"/>
              </w:rPr>
              <w:t>Wits Rural Facility [WRF] Research Base</w:t>
            </w:r>
          </w:p>
        </w:tc>
        <w:tc>
          <w:tcPr>
            <w:tcW w:w="3132" w:type="dxa"/>
            <w:shd w:val="clear" w:color="auto" w:fill="C5E0B3"/>
          </w:tcPr>
          <w:p w14:paraId="145BF64F" w14:textId="77777777" w:rsidR="001518A7" w:rsidRPr="00F21D54" w:rsidRDefault="001518A7" w:rsidP="001518A7">
            <w:pPr>
              <w:rPr>
                <w:rFonts w:eastAsia="Calibri"/>
                <w:sz w:val="20"/>
                <w:szCs w:val="20"/>
              </w:rPr>
            </w:pPr>
            <w:r w:rsidRPr="00F21D54">
              <w:rPr>
                <w:rFonts w:eastAsia="Calibri"/>
                <w:b/>
                <w:sz w:val="20"/>
                <w:szCs w:val="20"/>
              </w:rPr>
              <w:t>Focus</w:t>
            </w:r>
            <w:r w:rsidRPr="00F21D54">
              <w:rPr>
                <w:rFonts w:eastAsia="Calibri"/>
                <w:sz w:val="20"/>
                <w:szCs w:val="20"/>
              </w:rPr>
              <w:t>: Conservation and people, urbanization and wildlife, rural livelihoods, public health.</w:t>
            </w:r>
          </w:p>
          <w:p w14:paraId="2704F06B" w14:textId="77777777" w:rsidR="001518A7" w:rsidRPr="00F21D54" w:rsidRDefault="001518A7" w:rsidP="001518A7">
            <w:pPr>
              <w:rPr>
                <w:rFonts w:eastAsia="Calibri"/>
                <w:sz w:val="20"/>
                <w:szCs w:val="20"/>
              </w:rPr>
            </w:pPr>
          </w:p>
          <w:p w14:paraId="038809CC" w14:textId="77777777" w:rsidR="001518A7" w:rsidRPr="00F21D54" w:rsidRDefault="001518A7" w:rsidP="001518A7">
            <w:pPr>
              <w:rPr>
                <w:rFonts w:eastAsia="Calibri"/>
                <w:sz w:val="20"/>
                <w:szCs w:val="20"/>
              </w:rPr>
            </w:pPr>
            <w:r w:rsidRPr="00F21D54">
              <w:rPr>
                <w:rFonts w:eastAsia="Calibri"/>
                <w:sz w:val="20"/>
                <w:szCs w:val="20"/>
              </w:rPr>
              <w:t>Field camera trap installation, WRF and neighboring tribal communal lands. Field walks WRF.</w:t>
            </w:r>
          </w:p>
          <w:p w14:paraId="14EC912F" w14:textId="77777777" w:rsidR="001518A7" w:rsidRPr="00F21D54" w:rsidRDefault="001518A7" w:rsidP="001518A7">
            <w:pPr>
              <w:rPr>
                <w:rFonts w:eastAsia="Calibri"/>
                <w:sz w:val="20"/>
                <w:szCs w:val="20"/>
              </w:rPr>
            </w:pPr>
          </w:p>
          <w:p w14:paraId="528A62C8" w14:textId="77777777" w:rsidR="001518A7" w:rsidRPr="00F21D54" w:rsidRDefault="001518A7" w:rsidP="001518A7">
            <w:pPr>
              <w:rPr>
                <w:rFonts w:eastAsia="Calibri"/>
                <w:sz w:val="20"/>
                <w:szCs w:val="20"/>
              </w:rPr>
            </w:pPr>
            <w:r w:rsidRPr="00F21D54">
              <w:rPr>
                <w:rFonts w:eastAsia="Calibri"/>
                <w:b/>
                <w:sz w:val="20"/>
                <w:szCs w:val="20"/>
              </w:rPr>
              <w:t>Lectures</w:t>
            </w:r>
            <w:r w:rsidRPr="00F21D54">
              <w:rPr>
                <w:rFonts w:eastAsia="Calibri"/>
                <w:sz w:val="20"/>
                <w:szCs w:val="20"/>
              </w:rPr>
              <w:t xml:space="preserve">:  Dr. Wayne Twine – Rural livelihoods and resource harvesting; Dr. </w:t>
            </w:r>
            <w:proofErr w:type="spellStart"/>
            <w:r w:rsidRPr="00F21D54">
              <w:rPr>
                <w:rFonts w:eastAsia="Calibri"/>
                <w:sz w:val="20"/>
                <w:szCs w:val="20"/>
              </w:rPr>
              <w:t>Rhian</w:t>
            </w:r>
            <w:proofErr w:type="spellEnd"/>
            <w:r w:rsidRPr="00F21D54">
              <w:rPr>
                <w:rFonts w:eastAsia="Calibri"/>
                <w:sz w:val="20"/>
                <w:szCs w:val="20"/>
              </w:rPr>
              <w:t xml:space="preserve"> Twine: rural public health; Dr. Louise </w:t>
            </w:r>
            <w:proofErr w:type="spellStart"/>
            <w:r w:rsidRPr="00F21D54">
              <w:rPr>
                <w:rFonts w:eastAsia="Calibri"/>
                <w:sz w:val="20"/>
                <w:szCs w:val="20"/>
              </w:rPr>
              <w:t>Swemmer</w:t>
            </w:r>
            <w:proofErr w:type="spellEnd"/>
            <w:r w:rsidRPr="00F21D54">
              <w:rPr>
                <w:rFonts w:eastAsia="Calibri"/>
                <w:sz w:val="20"/>
                <w:szCs w:val="20"/>
              </w:rPr>
              <w:t xml:space="preserve"> (KNP beneficiation </w:t>
            </w:r>
            <w:proofErr w:type="spellStart"/>
            <w:r w:rsidRPr="00F21D54">
              <w:rPr>
                <w:rFonts w:eastAsia="Calibri"/>
                <w:sz w:val="20"/>
                <w:szCs w:val="20"/>
              </w:rPr>
              <w:t>programmes</w:t>
            </w:r>
            <w:proofErr w:type="spellEnd"/>
            <w:r w:rsidRPr="00F21D54">
              <w:rPr>
                <w:rFonts w:eastAsia="Calibri"/>
                <w:sz w:val="20"/>
                <w:szCs w:val="20"/>
              </w:rPr>
              <w:t xml:space="preserve">); </w:t>
            </w:r>
            <w:proofErr w:type="spellStart"/>
            <w:r w:rsidRPr="00F21D54">
              <w:rPr>
                <w:rFonts w:eastAsia="Calibri"/>
                <w:sz w:val="20"/>
                <w:szCs w:val="20"/>
              </w:rPr>
              <w:t>Dr</w:t>
            </w:r>
            <w:proofErr w:type="spellEnd"/>
            <w:r w:rsidRPr="00F21D54">
              <w:rPr>
                <w:rFonts w:eastAsia="Calibri"/>
                <w:sz w:val="20"/>
                <w:szCs w:val="20"/>
              </w:rPr>
              <w:t xml:space="preserve"> Tony </w:t>
            </w:r>
            <w:proofErr w:type="spellStart"/>
            <w:r w:rsidRPr="00F21D54">
              <w:rPr>
                <w:rFonts w:eastAsia="Calibri"/>
                <w:sz w:val="20"/>
                <w:szCs w:val="20"/>
              </w:rPr>
              <w:t>Swemmer</w:t>
            </w:r>
            <w:proofErr w:type="spellEnd"/>
            <w:r w:rsidRPr="00F21D54">
              <w:rPr>
                <w:rFonts w:eastAsia="Calibri"/>
                <w:sz w:val="20"/>
                <w:szCs w:val="20"/>
              </w:rPr>
              <w:t xml:space="preserve"> (SAEON); Dr. Cleo Graf (termites as landscape engineers); camera trap installation </w:t>
            </w:r>
            <w:proofErr w:type="spellStart"/>
            <w:r w:rsidRPr="00F21D54">
              <w:rPr>
                <w:rFonts w:eastAsia="Calibri"/>
                <w:sz w:val="20"/>
                <w:szCs w:val="20"/>
              </w:rPr>
              <w:lastRenderedPageBreak/>
              <w:t>Welverdiend</w:t>
            </w:r>
            <w:proofErr w:type="spellEnd"/>
            <w:r w:rsidRPr="00F21D54">
              <w:rPr>
                <w:rFonts w:eastAsia="Calibri"/>
                <w:sz w:val="20"/>
                <w:szCs w:val="20"/>
              </w:rPr>
              <w:t xml:space="preserve"> village.</w:t>
            </w:r>
          </w:p>
          <w:p w14:paraId="21FC8107" w14:textId="77777777" w:rsidR="001518A7" w:rsidRPr="00F21D54" w:rsidRDefault="001518A7" w:rsidP="001518A7">
            <w:pPr>
              <w:rPr>
                <w:rFonts w:eastAsia="Calibri"/>
                <w:sz w:val="20"/>
                <w:szCs w:val="20"/>
              </w:rPr>
            </w:pPr>
            <w:r w:rsidRPr="00F21D54">
              <w:rPr>
                <w:rFonts w:eastAsia="Calibri"/>
                <w:b/>
                <w:sz w:val="20"/>
                <w:szCs w:val="20"/>
              </w:rPr>
              <w:t>Field trips</w:t>
            </w:r>
            <w:r w:rsidRPr="00F21D54">
              <w:rPr>
                <w:rFonts w:eastAsia="Calibri"/>
                <w:sz w:val="20"/>
                <w:szCs w:val="20"/>
              </w:rPr>
              <w:t xml:space="preserve">: </w:t>
            </w:r>
            <w:proofErr w:type="spellStart"/>
            <w:r w:rsidRPr="00F21D54">
              <w:rPr>
                <w:rFonts w:eastAsia="Calibri"/>
                <w:sz w:val="20"/>
                <w:szCs w:val="20"/>
              </w:rPr>
              <w:t>Lekgalameetse</w:t>
            </w:r>
            <w:proofErr w:type="spellEnd"/>
            <w:r w:rsidRPr="00F21D54">
              <w:rPr>
                <w:rFonts w:eastAsia="Calibri"/>
                <w:sz w:val="20"/>
                <w:szCs w:val="20"/>
              </w:rPr>
              <w:t xml:space="preserve"> community nature reserve (land claims and reparation, sustainable ecotourism); </w:t>
            </w:r>
            <w:proofErr w:type="spellStart"/>
            <w:r w:rsidRPr="00F21D54">
              <w:rPr>
                <w:rFonts w:eastAsia="Calibri"/>
                <w:sz w:val="20"/>
                <w:szCs w:val="20"/>
              </w:rPr>
              <w:t>Moholoholo</w:t>
            </w:r>
            <w:proofErr w:type="spellEnd"/>
            <w:r w:rsidRPr="00F21D54">
              <w:rPr>
                <w:rFonts w:eastAsia="Calibri"/>
                <w:sz w:val="20"/>
                <w:szCs w:val="20"/>
              </w:rPr>
              <w:t xml:space="preserve"> wildlife rehab </w:t>
            </w:r>
            <w:proofErr w:type="spellStart"/>
            <w:r w:rsidRPr="00F21D54">
              <w:rPr>
                <w:rFonts w:eastAsia="Calibri"/>
                <w:sz w:val="20"/>
                <w:szCs w:val="20"/>
              </w:rPr>
              <w:t>centre</w:t>
            </w:r>
            <w:proofErr w:type="spellEnd"/>
            <w:r w:rsidRPr="00F21D54">
              <w:rPr>
                <w:rFonts w:eastAsia="Calibri"/>
                <w:sz w:val="20"/>
                <w:szCs w:val="20"/>
              </w:rPr>
              <w:t xml:space="preserve">; </w:t>
            </w:r>
          </w:p>
          <w:p w14:paraId="6EEEB25F" w14:textId="77777777" w:rsidR="001518A7" w:rsidRPr="00F21D54" w:rsidRDefault="001518A7" w:rsidP="001518A7">
            <w:pPr>
              <w:rPr>
                <w:rFonts w:eastAsia="Calibri"/>
                <w:sz w:val="20"/>
                <w:szCs w:val="20"/>
              </w:rPr>
            </w:pPr>
          </w:p>
          <w:p w14:paraId="563DD5A1" w14:textId="77777777" w:rsidR="001518A7" w:rsidRPr="00F21D54" w:rsidRDefault="001518A7" w:rsidP="001518A7">
            <w:pPr>
              <w:rPr>
                <w:rFonts w:eastAsia="Calibri"/>
                <w:sz w:val="20"/>
                <w:szCs w:val="20"/>
              </w:rPr>
            </w:pPr>
          </w:p>
        </w:tc>
        <w:tc>
          <w:tcPr>
            <w:tcW w:w="3464" w:type="dxa"/>
            <w:shd w:val="clear" w:color="auto" w:fill="C5E0B3"/>
          </w:tcPr>
          <w:p w14:paraId="1D3969B7" w14:textId="77777777" w:rsidR="001518A7" w:rsidRPr="00F21D54" w:rsidRDefault="001518A7" w:rsidP="001518A7">
            <w:pPr>
              <w:rPr>
                <w:rFonts w:eastAsia="Calibri"/>
                <w:sz w:val="20"/>
                <w:szCs w:val="20"/>
              </w:rPr>
            </w:pPr>
            <w:r w:rsidRPr="00F21D54">
              <w:rPr>
                <w:rFonts w:eastAsia="Calibri"/>
                <w:sz w:val="20"/>
                <w:szCs w:val="20"/>
              </w:rPr>
              <w:lastRenderedPageBreak/>
              <w:t xml:space="preserve">Reading – Hunter et al 2011; </w:t>
            </w:r>
            <w:proofErr w:type="spellStart"/>
            <w:r w:rsidRPr="00F21D54">
              <w:rPr>
                <w:rFonts w:eastAsia="Calibri"/>
                <w:sz w:val="20"/>
                <w:szCs w:val="20"/>
              </w:rPr>
              <w:t>Shackleton</w:t>
            </w:r>
            <w:proofErr w:type="spellEnd"/>
            <w:r w:rsidRPr="00F21D54">
              <w:rPr>
                <w:rFonts w:eastAsia="Calibri"/>
                <w:sz w:val="20"/>
                <w:szCs w:val="20"/>
              </w:rPr>
              <w:t xml:space="preserve"> et al. 2004; </w:t>
            </w:r>
            <w:proofErr w:type="spellStart"/>
            <w:r w:rsidRPr="00F21D54">
              <w:rPr>
                <w:rFonts w:eastAsia="Calibri"/>
                <w:sz w:val="20"/>
                <w:szCs w:val="20"/>
              </w:rPr>
              <w:t>Swemmer</w:t>
            </w:r>
            <w:proofErr w:type="spellEnd"/>
            <w:r w:rsidRPr="00F21D54">
              <w:rPr>
                <w:rFonts w:eastAsia="Calibri"/>
                <w:sz w:val="20"/>
                <w:szCs w:val="20"/>
              </w:rPr>
              <w:t xml:space="preserve"> 2011; </w:t>
            </w:r>
            <w:proofErr w:type="spellStart"/>
            <w:r w:rsidRPr="00F21D54">
              <w:rPr>
                <w:rFonts w:eastAsia="Calibri"/>
                <w:sz w:val="20"/>
                <w:szCs w:val="20"/>
              </w:rPr>
              <w:t>Swemmer</w:t>
            </w:r>
            <w:proofErr w:type="spellEnd"/>
            <w:r w:rsidRPr="00F21D54">
              <w:rPr>
                <w:rFonts w:eastAsia="Calibri"/>
                <w:sz w:val="20"/>
                <w:szCs w:val="20"/>
              </w:rPr>
              <w:t xml:space="preserve"> et al. 2015; Award 2007; </w:t>
            </w:r>
            <w:proofErr w:type="spellStart"/>
            <w:r w:rsidRPr="00F21D54">
              <w:rPr>
                <w:rFonts w:eastAsia="Calibri"/>
                <w:sz w:val="20"/>
                <w:szCs w:val="20"/>
              </w:rPr>
              <w:t>Laituri</w:t>
            </w:r>
            <w:proofErr w:type="spellEnd"/>
            <w:r w:rsidRPr="00F21D54">
              <w:rPr>
                <w:rFonts w:eastAsia="Calibri"/>
                <w:sz w:val="20"/>
                <w:szCs w:val="20"/>
              </w:rPr>
              <w:t xml:space="preserve"> and </w:t>
            </w:r>
            <w:proofErr w:type="spellStart"/>
            <w:r w:rsidRPr="00F21D54">
              <w:rPr>
                <w:rFonts w:eastAsia="Calibri"/>
                <w:sz w:val="20"/>
                <w:szCs w:val="20"/>
              </w:rPr>
              <w:t>Sternlieb</w:t>
            </w:r>
            <w:proofErr w:type="spellEnd"/>
            <w:r w:rsidRPr="00F21D54">
              <w:rPr>
                <w:rFonts w:eastAsia="Calibri"/>
                <w:sz w:val="20"/>
                <w:szCs w:val="20"/>
              </w:rPr>
              <w:t xml:space="preserve"> 2012</w:t>
            </w:r>
          </w:p>
          <w:p w14:paraId="3E995E5B" w14:textId="77777777" w:rsidR="001518A7" w:rsidRPr="00F21D54" w:rsidRDefault="001518A7" w:rsidP="001518A7">
            <w:pPr>
              <w:rPr>
                <w:rFonts w:eastAsia="Calibri"/>
                <w:sz w:val="20"/>
                <w:szCs w:val="20"/>
              </w:rPr>
            </w:pPr>
          </w:p>
          <w:p w14:paraId="1CC5B0D6" w14:textId="77777777" w:rsidR="001518A7" w:rsidRPr="00F21D54" w:rsidRDefault="001518A7" w:rsidP="001518A7">
            <w:pPr>
              <w:rPr>
                <w:rFonts w:eastAsia="Calibri"/>
                <w:sz w:val="20"/>
                <w:szCs w:val="20"/>
              </w:rPr>
            </w:pPr>
            <w:r w:rsidRPr="00F21D54">
              <w:rPr>
                <w:rFonts w:eastAsia="Calibri"/>
                <w:sz w:val="20"/>
                <w:szCs w:val="20"/>
              </w:rPr>
              <w:t>Assignments – Reflection, Write in journals</w:t>
            </w:r>
          </w:p>
        </w:tc>
      </w:tr>
      <w:tr w:rsidR="001518A7" w:rsidRPr="00F21D54" w14:paraId="4BD35F9E" w14:textId="77777777" w:rsidTr="001518A7">
        <w:tc>
          <w:tcPr>
            <w:tcW w:w="1439" w:type="dxa"/>
            <w:shd w:val="clear" w:color="auto" w:fill="BFBFBF"/>
          </w:tcPr>
          <w:p w14:paraId="7D08311F" w14:textId="77777777" w:rsidR="001518A7" w:rsidRPr="00F21D54" w:rsidRDefault="001518A7" w:rsidP="001518A7">
            <w:pPr>
              <w:rPr>
                <w:rFonts w:eastAsia="Calibri"/>
                <w:sz w:val="20"/>
                <w:szCs w:val="20"/>
              </w:rPr>
            </w:pPr>
            <w:r w:rsidRPr="00F21D54">
              <w:rPr>
                <w:rFonts w:eastAsia="Calibri"/>
                <w:sz w:val="20"/>
                <w:szCs w:val="20"/>
              </w:rPr>
              <w:lastRenderedPageBreak/>
              <w:t>May</w:t>
            </w:r>
            <w:r>
              <w:rPr>
                <w:rFonts w:eastAsia="Calibri"/>
                <w:sz w:val="20"/>
                <w:szCs w:val="20"/>
              </w:rPr>
              <w:t xml:space="preserve"> 17</w:t>
            </w:r>
            <w:r w:rsidRPr="00F21D54">
              <w:rPr>
                <w:rFonts w:eastAsia="Calibri"/>
                <w:sz w:val="20"/>
                <w:szCs w:val="20"/>
              </w:rPr>
              <w:t xml:space="preserve"> </w:t>
            </w:r>
          </w:p>
        </w:tc>
        <w:tc>
          <w:tcPr>
            <w:tcW w:w="1909" w:type="dxa"/>
            <w:shd w:val="clear" w:color="auto" w:fill="C5E0B3"/>
          </w:tcPr>
          <w:p w14:paraId="3E515FCF" w14:textId="77777777" w:rsidR="001518A7" w:rsidRPr="00F21D54" w:rsidRDefault="001518A7" w:rsidP="001518A7">
            <w:pPr>
              <w:rPr>
                <w:rFonts w:eastAsia="Calibri"/>
                <w:sz w:val="20"/>
                <w:szCs w:val="20"/>
              </w:rPr>
            </w:pPr>
            <w:r w:rsidRPr="00F21D54">
              <w:rPr>
                <w:rFonts w:eastAsia="Calibri"/>
                <w:sz w:val="20"/>
                <w:szCs w:val="20"/>
              </w:rPr>
              <w:t>Wits Rural</w:t>
            </w:r>
          </w:p>
        </w:tc>
        <w:tc>
          <w:tcPr>
            <w:tcW w:w="3132" w:type="dxa"/>
            <w:shd w:val="clear" w:color="auto" w:fill="C5E0B3"/>
          </w:tcPr>
          <w:p w14:paraId="52D55141" w14:textId="77777777" w:rsidR="001518A7" w:rsidRPr="00F21D54" w:rsidRDefault="001518A7" w:rsidP="001518A7">
            <w:pPr>
              <w:rPr>
                <w:rFonts w:eastAsia="Calibri"/>
                <w:sz w:val="20"/>
                <w:szCs w:val="20"/>
              </w:rPr>
            </w:pPr>
            <w:r w:rsidRPr="00F21D54">
              <w:rPr>
                <w:rFonts w:eastAsia="Calibri"/>
                <w:b/>
                <w:sz w:val="20"/>
                <w:szCs w:val="20"/>
              </w:rPr>
              <w:t xml:space="preserve">Focus – </w:t>
            </w:r>
            <w:r w:rsidRPr="00F21D54">
              <w:rPr>
                <w:rFonts w:eastAsia="Calibri"/>
                <w:sz w:val="20"/>
                <w:szCs w:val="20"/>
              </w:rPr>
              <w:t>People and conservation, urbanization and wildlife, the rhino wars, community policing</w:t>
            </w:r>
          </w:p>
          <w:p w14:paraId="5C9B0846" w14:textId="77777777" w:rsidR="001518A7" w:rsidRPr="00F21D54" w:rsidRDefault="001518A7" w:rsidP="001518A7">
            <w:pPr>
              <w:rPr>
                <w:rFonts w:eastAsia="Calibri"/>
                <w:sz w:val="20"/>
                <w:szCs w:val="20"/>
              </w:rPr>
            </w:pPr>
          </w:p>
          <w:p w14:paraId="42994138" w14:textId="77777777" w:rsidR="001518A7" w:rsidRPr="00F21D54" w:rsidRDefault="001518A7" w:rsidP="001518A7">
            <w:pPr>
              <w:rPr>
                <w:rFonts w:eastAsia="Calibri"/>
                <w:sz w:val="20"/>
                <w:szCs w:val="20"/>
              </w:rPr>
            </w:pPr>
            <w:r w:rsidRPr="00F21D54">
              <w:rPr>
                <w:rFonts w:eastAsia="Calibri"/>
                <w:b/>
                <w:sz w:val="20"/>
                <w:szCs w:val="20"/>
              </w:rPr>
              <w:t>All-Day Field Trip</w:t>
            </w:r>
            <w:r w:rsidRPr="00F21D54">
              <w:rPr>
                <w:rFonts w:eastAsia="Calibri"/>
                <w:sz w:val="20"/>
                <w:szCs w:val="20"/>
              </w:rPr>
              <w:t xml:space="preserve"> – </w:t>
            </w:r>
            <w:proofErr w:type="spellStart"/>
            <w:r w:rsidRPr="00F21D54">
              <w:rPr>
                <w:rFonts w:eastAsia="Calibri"/>
                <w:sz w:val="20"/>
                <w:szCs w:val="20"/>
              </w:rPr>
              <w:t>Balule</w:t>
            </w:r>
            <w:proofErr w:type="spellEnd"/>
            <w:r w:rsidRPr="00F21D54">
              <w:rPr>
                <w:rFonts w:eastAsia="Calibri"/>
                <w:sz w:val="20"/>
                <w:szCs w:val="20"/>
              </w:rPr>
              <w:t xml:space="preserve"> Nature Reserve: patrolling and wire snare removal with Black Mambas, women’s anti-poaching team</w:t>
            </w:r>
          </w:p>
          <w:p w14:paraId="0C67C861" w14:textId="77777777" w:rsidR="001518A7" w:rsidRPr="00F21D54" w:rsidRDefault="001518A7" w:rsidP="001518A7">
            <w:pPr>
              <w:rPr>
                <w:rFonts w:eastAsia="Calibri"/>
                <w:sz w:val="20"/>
                <w:szCs w:val="20"/>
              </w:rPr>
            </w:pPr>
            <w:r w:rsidRPr="00F21D54">
              <w:rPr>
                <w:rFonts w:eastAsia="Calibri"/>
                <w:b/>
                <w:sz w:val="20"/>
                <w:szCs w:val="20"/>
              </w:rPr>
              <w:t>Lecture</w:t>
            </w:r>
            <w:r w:rsidRPr="00F21D54">
              <w:rPr>
                <w:rFonts w:eastAsia="Calibri"/>
                <w:sz w:val="20"/>
                <w:szCs w:val="20"/>
              </w:rPr>
              <w:t xml:space="preserve">: Paul </w:t>
            </w:r>
            <w:proofErr w:type="spellStart"/>
            <w:r w:rsidRPr="00F21D54">
              <w:rPr>
                <w:rFonts w:eastAsia="Calibri"/>
                <w:sz w:val="20"/>
                <w:szCs w:val="20"/>
              </w:rPr>
              <w:t>Allin</w:t>
            </w:r>
            <w:proofErr w:type="spellEnd"/>
            <w:r w:rsidRPr="00F21D54">
              <w:rPr>
                <w:rFonts w:eastAsia="Calibri"/>
                <w:sz w:val="20"/>
                <w:szCs w:val="20"/>
              </w:rPr>
              <w:t xml:space="preserve"> (Research Manager, </w:t>
            </w:r>
            <w:proofErr w:type="spellStart"/>
            <w:r w:rsidRPr="00F21D54">
              <w:rPr>
                <w:rFonts w:eastAsia="Calibri"/>
                <w:sz w:val="20"/>
                <w:szCs w:val="20"/>
              </w:rPr>
              <w:t>Olifants</w:t>
            </w:r>
            <w:proofErr w:type="spellEnd"/>
            <w:r w:rsidRPr="00F21D54">
              <w:rPr>
                <w:rFonts w:eastAsia="Calibri"/>
                <w:sz w:val="20"/>
                <w:szCs w:val="20"/>
              </w:rPr>
              <w:t xml:space="preserve"> West Private Nature Reserve)</w:t>
            </w:r>
          </w:p>
          <w:p w14:paraId="047EEC36" w14:textId="77777777" w:rsidR="001518A7" w:rsidRPr="00F21D54" w:rsidRDefault="001518A7" w:rsidP="001518A7">
            <w:pPr>
              <w:rPr>
                <w:rFonts w:eastAsia="Calibri"/>
                <w:sz w:val="20"/>
                <w:szCs w:val="20"/>
              </w:rPr>
            </w:pPr>
          </w:p>
        </w:tc>
        <w:tc>
          <w:tcPr>
            <w:tcW w:w="3464" w:type="dxa"/>
            <w:shd w:val="clear" w:color="auto" w:fill="C5E0B3"/>
          </w:tcPr>
          <w:p w14:paraId="14388539" w14:textId="77777777" w:rsidR="001518A7" w:rsidRPr="00F21D54" w:rsidRDefault="001518A7" w:rsidP="001518A7">
            <w:pPr>
              <w:rPr>
                <w:rFonts w:eastAsia="Calibri"/>
                <w:sz w:val="20"/>
                <w:szCs w:val="20"/>
              </w:rPr>
            </w:pPr>
            <w:r w:rsidRPr="00F21D54">
              <w:rPr>
                <w:rFonts w:eastAsia="Calibri"/>
                <w:sz w:val="20"/>
                <w:szCs w:val="20"/>
              </w:rPr>
              <w:t xml:space="preserve">Reading – Cousins et al 2012 </w:t>
            </w:r>
            <w:proofErr w:type="spellStart"/>
            <w:r w:rsidRPr="00F21D54">
              <w:rPr>
                <w:rFonts w:eastAsia="Calibri"/>
                <w:sz w:val="20"/>
                <w:szCs w:val="20"/>
              </w:rPr>
              <w:t>Ramutsindela</w:t>
            </w:r>
            <w:proofErr w:type="spellEnd"/>
            <w:r w:rsidRPr="00F21D54">
              <w:rPr>
                <w:rFonts w:eastAsia="Calibri"/>
                <w:sz w:val="20"/>
                <w:szCs w:val="20"/>
              </w:rPr>
              <w:t xml:space="preserve"> 2002; Robins et al 2008; Child &amp; Barnes 2010; </w:t>
            </w:r>
            <w:proofErr w:type="spellStart"/>
            <w:r w:rsidRPr="00F21D54">
              <w:rPr>
                <w:rFonts w:eastAsia="Calibri"/>
                <w:sz w:val="20"/>
                <w:szCs w:val="20"/>
              </w:rPr>
              <w:t>Kreuter</w:t>
            </w:r>
            <w:proofErr w:type="spellEnd"/>
            <w:r w:rsidRPr="00F21D54">
              <w:rPr>
                <w:rFonts w:eastAsia="Calibri"/>
                <w:sz w:val="20"/>
                <w:szCs w:val="20"/>
              </w:rPr>
              <w:t xml:space="preserve"> et al 2011</w:t>
            </w:r>
          </w:p>
          <w:p w14:paraId="575B989F" w14:textId="77777777" w:rsidR="001518A7" w:rsidRPr="00F21D54" w:rsidRDefault="001518A7" w:rsidP="001518A7">
            <w:pPr>
              <w:rPr>
                <w:rFonts w:eastAsia="Calibri"/>
                <w:sz w:val="20"/>
                <w:szCs w:val="20"/>
              </w:rPr>
            </w:pPr>
          </w:p>
          <w:p w14:paraId="6FFAFF73" w14:textId="77777777" w:rsidR="001518A7" w:rsidRPr="00F21D54" w:rsidRDefault="001518A7" w:rsidP="001518A7">
            <w:pPr>
              <w:rPr>
                <w:rFonts w:eastAsia="Calibri"/>
                <w:sz w:val="20"/>
                <w:szCs w:val="20"/>
              </w:rPr>
            </w:pPr>
          </w:p>
          <w:p w14:paraId="0B26CA01" w14:textId="77777777" w:rsidR="001518A7" w:rsidRPr="00F21D54" w:rsidRDefault="001518A7" w:rsidP="001518A7">
            <w:pPr>
              <w:rPr>
                <w:rFonts w:eastAsia="Calibri"/>
                <w:sz w:val="20"/>
                <w:szCs w:val="20"/>
              </w:rPr>
            </w:pPr>
            <w:r w:rsidRPr="00F21D54">
              <w:rPr>
                <w:rFonts w:eastAsia="Calibri"/>
                <w:sz w:val="20"/>
                <w:szCs w:val="20"/>
              </w:rPr>
              <w:t xml:space="preserve">Reading – Funston et al 2013; </w:t>
            </w:r>
            <w:proofErr w:type="spellStart"/>
            <w:r w:rsidRPr="00F21D54">
              <w:rPr>
                <w:rFonts w:eastAsia="Calibri"/>
                <w:sz w:val="20"/>
                <w:szCs w:val="20"/>
              </w:rPr>
              <w:t>Koot</w:t>
            </w:r>
            <w:proofErr w:type="spellEnd"/>
            <w:r w:rsidRPr="00F21D54">
              <w:rPr>
                <w:rFonts w:eastAsia="Calibri"/>
                <w:sz w:val="20"/>
                <w:szCs w:val="20"/>
              </w:rPr>
              <w:t xml:space="preserve"> 2010; </w:t>
            </w:r>
            <w:proofErr w:type="spellStart"/>
            <w:r w:rsidRPr="00F21D54">
              <w:rPr>
                <w:rFonts w:eastAsia="Calibri"/>
                <w:sz w:val="20"/>
                <w:szCs w:val="20"/>
              </w:rPr>
              <w:t>Mossaz</w:t>
            </w:r>
            <w:proofErr w:type="spellEnd"/>
            <w:r w:rsidRPr="00F21D54">
              <w:rPr>
                <w:rFonts w:eastAsia="Calibri"/>
                <w:sz w:val="20"/>
                <w:szCs w:val="20"/>
              </w:rPr>
              <w:t xml:space="preserve"> et al 2015</w:t>
            </w:r>
          </w:p>
          <w:p w14:paraId="6A203924" w14:textId="77777777" w:rsidR="001518A7" w:rsidRPr="00F21D54" w:rsidRDefault="001518A7" w:rsidP="001518A7">
            <w:pPr>
              <w:rPr>
                <w:rFonts w:eastAsia="Calibri"/>
                <w:sz w:val="20"/>
                <w:szCs w:val="20"/>
              </w:rPr>
            </w:pPr>
          </w:p>
          <w:p w14:paraId="713CFD6E" w14:textId="77777777" w:rsidR="001518A7" w:rsidRPr="00F21D54" w:rsidRDefault="001518A7" w:rsidP="001518A7">
            <w:pPr>
              <w:rPr>
                <w:rFonts w:eastAsia="Calibri"/>
                <w:sz w:val="20"/>
                <w:szCs w:val="20"/>
              </w:rPr>
            </w:pPr>
          </w:p>
        </w:tc>
      </w:tr>
      <w:tr w:rsidR="001518A7" w:rsidRPr="00F21D54" w14:paraId="7D2813B8" w14:textId="77777777" w:rsidTr="001518A7">
        <w:tc>
          <w:tcPr>
            <w:tcW w:w="1439" w:type="dxa"/>
            <w:shd w:val="clear" w:color="auto" w:fill="C5E0B3"/>
          </w:tcPr>
          <w:p w14:paraId="07081794" w14:textId="77777777" w:rsidR="001518A7" w:rsidRPr="00F21D54" w:rsidRDefault="001518A7" w:rsidP="001518A7">
            <w:pPr>
              <w:rPr>
                <w:rFonts w:eastAsia="Calibri"/>
                <w:sz w:val="20"/>
                <w:szCs w:val="20"/>
              </w:rPr>
            </w:pPr>
            <w:r w:rsidRPr="00F21D54">
              <w:rPr>
                <w:rFonts w:eastAsia="Calibri"/>
                <w:sz w:val="20"/>
                <w:szCs w:val="20"/>
              </w:rPr>
              <w:t xml:space="preserve">May </w:t>
            </w:r>
            <w:r>
              <w:rPr>
                <w:rFonts w:eastAsia="Calibri"/>
                <w:sz w:val="20"/>
                <w:szCs w:val="20"/>
              </w:rPr>
              <w:t>18-19</w:t>
            </w:r>
          </w:p>
        </w:tc>
        <w:tc>
          <w:tcPr>
            <w:tcW w:w="1909" w:type="dxa"/>
            <w:shd w:val="clear" w:color="auto" w:fill="C5E0B3"/>
          </w:tcPr>
          <w:p w14:paraId="5C7D40D0" w14:textId="77777777" w:rsidR="001518A7" w:rsidRPr="00F21D54" w:rsidRDefault="001518A7" w:rsidP="001518A7">
            <w:pPr>
              <w:rPr>
                <w:rFonts w:eastAsia="Calibri"/>
                <w:sz w:val="20"/>
                <w:szCs w:val="20"/>
              </w:rPr>
            </w:pPr>
            <w:proofErr w:type="spellStart"/>
            <w:r w:rsidRPr="00F21D54">
              <w:rPr>
                <w:rFonts w:eastAsia="Calibri"/>
                <w:sz w:val="20"/>
                <w:szCs w:val="20"/>
              </w:rPr>
              <w:t>Olifants</w:t>
            </w:r>
            <w:proofErr w:type="spellEnd"/>
            <w:r w:rsidRPr="00F21D54">
              <w:rPr>
                <w:rFonts w:eastAsia="Calibri"/>
                <w:sz w:val="20"/>
                <w:szCs w:val="20"/>
              </w:rPr>
              <w:t xml:space="preserve"> Camp, Kruger National Park</w:t>
            </w:r>
          </w:p>
        </w:tc>
        <w:tc>
          <w:tcPr>
            <w:tcW w:w="3132" w:type="dxa"/>
            <w:shd w:val="clear" w:color="auto" w:fill="C5E0B3"/>
          </w:tcPr>
          <w:p w14:paraId="4C2C404E" w14:textId="77777777" w:rsidR="001518A7" w:rsidRPr="00F21D54" w:rsidRDefault="001518A7" w:rsidP="001518A7">
            <w:pPr>
              <w:rPr>
                <w:rFonts w:eastAsia="Calibri"/>
                <w:sz w:val="20"/>
                <w:szCs w:val="20"/>
              </w:rPr>
            </w:pPr>
            <w:r w:rsidRPr="00F21D54">
              <w:rPr>
                <w:rFonts w:eastAsia="Calibri"/>
                <w:b/>
                <w:sz w:val="20"/>
                <w:szCs w:val="20"/>
              </w:rPr>
              <w:t>Focus</w:t>
            </w:r>
            <w:r w:rsidRPr="00F21D54">
              <w:rPr>
                <w:rFonts w:eastAsia="Calibri"/>
                <w:sz w:val="20"/>
                <w:szCs w:val="20"/>
              </w:rPr>
              <w:t xml:space="preserve"> – basalt plains and plains game; strategic adaptive management in Kruger National Park; waterhole closures and tourist viewing economies; the savanna by night</w:t>
            </w:r>
          </w:p>
          <w:p w14:paraId="58ABDAE2" w14:textId="77777777" w:rsidR="001518A7" w:rsidRPr="00F21D54" w:rsidRDefault="001518A7" w:rsidP="001518A7">
            <w:pPr>
              <w:rPr>
                <w:rFonts w:eastAsia="Calibri"/>
                <w:sz w:val="20"/>
                <w:szCs w:val="20"/>
              </w:rPr>
            </w:pPr>
            <w:r w:rsidRPr="00F21D54">
              <w:rPr>
                <w:rFonts w:eastAsia="Calibri"/>
                <w:b/>
                <w:sz w:val="20"/>
                <w:szCs w:val="20"/>
              </w:rPr>
              <w:t>Travel</w:t>
            </w:r>
            <w:r w:rsidRPr="00F21D54">
              <w:rPr>
                <w:rFonts w:eastAsia="Calibri"/>
                <w:sz w:val="20"/>
                <w:szCs w:val="20"/>
              </w:rPr>
              <w:t xml:space="preserve"> - All Day Game Drive Through Kruger National Park</w:t>
            </w:r>
          </w:p>
          <w:p w14:paraId="53F8F52E" w14:textId="77777777" w:rsidR="001518A7" w:rsidRPr="00F21D54" w:rsidRDefault="001518A7" w:rsidP="001518A7">
            <w:pPr>
              <w:rPr>
                <w:rFonts w:eastAsia="Calibri"/>
                <w:sz w:val="20"/>
                <w:szCs w:val="20"/>
              </w:rPr>
            </w:pPr>
            <w:r w:rsidRPr="00F21D54">
              <w:rPr>
                <w:rFonts w:eastAsia="Calibri"/>
                <w:b/>
                <w:sz w:val="20"/>
                <w:szCs w:val="20"/>
              </w:rPr>
              <w:t>Evening bush barbecue</w:t>
            </w:r>
            <w:r w:rsidRPr="00F21D54">
              <w:rPr>
                <w:rFonts w:eastAsia="Calibri"/>
                <w:sz w:val="20"/>
                <w:szCs w:val="20"/>
              </w:rPr>
              <w:t xml:space="preserve">: </w:t>
            </w:r>
            <w:proofErr w:type="spellStart"/>
            <w:r w:rsidRPr="00F21D54">
              <w:rPr>
                <w:rFonts w:eastAsia="Calibri"/>
                <w:sz w:val="20"/>
                <w:szCs w:val="20"/>
              </w:rPr>
              <w:t>Olifants</w:t>
            </w:r>
            <w:proofErr w:type="spellEnd"/>
            <w:r w:rsidRPr="00F21D54">
              <w:rPr>
                <w:rFonts w:eastAsia="Calibri"/>
                <w:sz w:val="20"/>
                <w:szCs w:val="20"/>
              </w:rPr>
              <w:t xml:space="preserve"> river remote site</w:t>
            </w:r>
          </w:p>
          <w:p w14:paraId="10E2C0D4" w14:textId="77777777" w:rsidR="001518A7" w:rsidRPr="00F21D54" w:rsidRDefault="001518A7" w:rsidP="001518A7">
            <w:pPr>
              <w:rPr>
                <w:rFonts w:eastAsia="Calibri"/>
                <w:sz w:val="20"/>
                <w:szCs w:val="20"/>
              </w:rPr>
            </w:pPr>
            <w:r w:rsidRPr="00F21D54">
              <w:rPr>
                <w:rFonts w:eastAsia="Calibri"/>
                <w:b/>
                <w:sz w:val="20"/>
                <w:szCs w:val="20"/>
              </w:rPr>
              <w:t>Lecture</w:t>
            </w:r>
            <w:r w:rsidRPr="00F21D54">
              <w:rPr>
                <w:rFonts w:eastAsia="Calibri"/>
                <w:sz w:val="20"/>
                <w:szCs w:val="20"/>
              </w:rPr>
              <w:t>: Kruger National Park, policies and conservation, history, policies apartheid legacies</w:t>
            </w:r>
          </w:p>
        </w:tc>
        <w:tc>
          <w:tcPr>
            <w:tcW w:w="3464" w:type="dxa"/>
            <w:shd w:val="clear" w:color="auto" w:fill="C5E0B3"/>
          </w:tcPr>
          <w:p w14:paraId="660C33B2" w14:textId="77777777" w:rsidR="001518A7" w:rsidRPr="00F21D54" w:rsidRDefault="001518A7" w:rsidP="001518A7">
            <w:pPr>
              <w:rPr>
                <w:rFonts w:eastAsia="Calibri"/>
                <w:sz w:val="20"/>
                <w:szCs w:val="20"/>
              </w:rPr>
            </w:pPr>
            <w:r w:rsidRPr="00F21D54">
              <w:rPr>
                <w:rFonts w:eastAsia="Calibri"/>
                <w:sz w:val="20"/>
                <w:szCs w:val="20"/>
              </w:rPr>
              <w:t>Assignments – Reflection, Write in journals</w:t>
            </w:r>
          </w:p>
        </w:tc>
      </w:tr>
      <w:tr w:rsidR="001518A7" w:rsidRPr="00F21D54" w14:paraId="2E154E09" w14:textId="77777777" w:rsidTr="001518A7">
        <w:tc>
          <w:tcPr>
            <w:tcW w:w="1439" w:type="dxa"/>
            <w:shd w:val="clear" w:color="auto" w:fill="C5E0B3"/>
          </w:tcPr>
          <w:p w14:paraId="058974CE" w14:textId="77777777" w:rsidR="001518A7" w:rsidRPr="00F21D54" w:rsidRDefault="001518A7" w:rsidP="001518A7">
            <w:pPr>
              <w:rPr>
                <w:rFonts w:eastAsia="Calibri"/>
                <w:sz w:val="20"/>
                <w:szCs w:val="20"/>
              </w:rPr>
            </w:pPr>
            <w:r>
              <w:rPr>
                <w:rFonts w:eastAsia="Calibri"/>
                <w:sz w:val="20"/>
                <w:szCs w:val="20"/>
              </w:rPr>
              <w:t>May 20</w:t>
            </w:r>
          </w:p>
        </w:tc>
        <w:tc>
          <w:tcPr>
            <w:tcW w:w="1909" w:type="dxa"/>
            <w:shd w:val="clear" w:color="auto" w:fill="C5E0B3"/>
          </w:tcPr>
          <w:p w14:paraId="0552B92A" w14:textId="77777777" w:rsidR="001518A7" w:rsidRPr="00F21D54" w:rsidRDefault="001518A7" w:rsidP="001518A7">
            <w:pPr>
              <w:rPr>
                <w:rFonts w:eastAsia="Calibri"/>
                <w:sz w:val="20"/>
                <w:szCs w:val="20"/>
              </w:rPr>
            </w:pPr>
            <w:proofErr w:type="spellStart"/>
            <w:r w:rsidRPr="00F21D54">
              <w:rPr>
                <w:rFonts w:eastAsia="Calibri"/>
                <w:sz w:val="20"/>
                <w:szCs w:val="20"/>
              </w:rPr>
              <w:t>Olifants</w:t>
            </w:r>
            <w:proofErr w:type="spellEnd"/>
            <w:r w:rsidRPr="00F21D54">
              <w:rPr>
                <w:rFonts w:eastAsia="Calibri"/>
                <w:sz w:val="20"/>
                <w:szCs w:val="20"/>
              </w:rPr>
              <w:t xml:space="preserve"> Camp, Kruger National Park</w:t>
            </w:r>
          </w:p>
        </w:tc>
        <w:tc>
          <w:tcPr>
            <w:tcW w:w="3132" w:type="dxa"/>
            <w:shd w:val="clear" w:color="auto" w:fill="C5E0B3"/>
          </w:tcPr>
          <w:p w14:paraId="519627D2" w14:textId="77777777" w:rsidR="001518A7" w:rsidRPr="00F21D54" w:rsidRDefault="001518A7" w:rsidP="001518A7">
            <w:pPr>
              <w:rPr>
                <w:rFonts w:eastAsia="Calibri"/>
                <w:sz w:val="20"/>
                <w:szCs w:val="20"/>
              </w:rPr>
            </w:pPr>
            <w:r w:rsidRPr="00F21D54">
              <w:rPr>
                <w:rFonts w:eastAsia="Calibri"/>
                <w:b/>
                <w:sz w:val="20"/>
                <w:szCs w:val="20"/>
              </w:rPr>
              <w:t xml:space="preserve">Morning bush walk: </w:t>
            </w:r>
            <w:r w:rsidRPr="00F21D54">
              <w:rPr>
                <w:rFonts w:eastAsia="Calibri"/>
                <w:sz w:val="20"/>
                <w:szCs w:val="20"/>
              </w:rPr>
              <w:t>riparian systems</w:t>
            </w:r>
          </w:p>
          <w:p w14:paraId="08827989" w14:textId="77777777" w:rsidR="001518A7" w:rsidRPr="00F21D54" w:rsidRDefault="001518A7" w:rsidP="001518A7">
            <w:pPr>
              <w:rPr>
                <w:rFonts w:eastAsia="Calibri"/>
                <w:sz w:val="20"/>
                <w:szCs w:val="20"/>
              </w:rPr>
            </w:pPr>
            <w:r w:rsidRPr="00F21D54">
              <w:rPr>
                <w:rFonts w:eastAsia="Calibri"/>
                <w:b/>
                <w:sz w:val="20"/>
                <w:szCs w:val="20"/>
              </w:rPr>
              <w:t xml:space="preserve">Lecture: </w:t>
            </w:r>
            <w:proofErr w:type="spellStart"/>
            <w:r w:rsidRPr="00F21D54">
              <w:rPr>
                <w:rFonts w:eastAsia="Calibri"/>
                <w:sz w:val="20"/>
                <w:szCs w:val="20"/>
              </w:rPr>
              <w:t>Megaherbivores</w:t>
            </w:r>
            <w:proofErr w:type="spellEnd"/>
            <w:r w:rsidRPr="00F21D54">
              <w:rPr>
                <w:rFonts w:eastAsia="Calibri"/>
                <w:sz w:val="20"/>
                <w:szCs w:val="20"/>
              </w:rPr>
              <w:t xml:space="preserve"> and Major Problems (Bunn)</w:t>
            </w:r>
          </w:p>
        </w:tc>
        <w:tc>
          <w:tcPr>
            <w:tcW w:w="3464" w:type="dxa"/>
            <w:shd w:val="clear" w:color="auto" w:fill="C5E0B3"/>
          </w:tcPr>
          <w:p w14:paraId="107D32DF" w14:textId="77777777" w:rsidR="001518A7" w:rsidRPr="00F21D54" w:rsidRDefault="001518A7" w:rsidP="001518A7">
            <w:pPr>
              <w:rPr>
                <w:rFonts w:eastAsia="Calibri"/>
                <w:sz w:val="20"/>
                <w:szCs w:val="20"/>
              </w:rPr>
            </w:pPr>
            <w:r w:rsidRPr="00F21D54">
              <w:rPr>
                <w:rFonts w:eastAsia="Calibri"/>
                <w:sz w:val="20"/>
                <w:szCs w:val="20"/>
              </w:rPr>
              <w:t>*Group discussion: research paper topics</w:t>
            </w:r>
          </w:p>
        </w:tc>
      </w:tr>
      <w:tr w:rsidR="001518A7" w:rsidRPr="00F21D54" w14:paraId="10B5FA9F" w14:textId="77777777" w:rsidTr="001518A7">
        <w:trPr>
          <w:trHeight w:val="1088"/>
        </w:trPr>
        <w:tc>
          <w:tcPr>
            <w:tcW w:w="1439" w:type="dxa"/>
            <w:shd w:val="clear" w:color="auto" w:fill="C5E0B3"/>
          </w:tcPr>
          <w:p w14:paraId="025F6B84" w14:textId="77777777" w:rsidR="001518A7" w:rsidRPr="00F21D54" w:rsidRDefault="001518A7" w:rsidP="001518A7">
            <w:pPr>
              <w:rPr>
                <w:rFonts w:eastAsia="Calibri"/>
                <w:sz w:val="20"/>
                <w:szCs w:val="20"/>
              </w:rPr>
            </w:pPr>
            <w:r w:rsidRPr="00F21D54">
              <w:rPr>
                <w:rFonts w:eastAsia="Calibri"/>
                <w:b/>
                <w:sz w:val="20"/>
                <w:szCs w:val="20"/>
              </w:rPr>
              <w:t>Week 5</w:t>
            </w:r>
            <w:r>
              <w:rPr>
                <w:rFonts w:eastAsia="Calibri"/>
                <w:sz w:val="20"/>
                <w:szCs w:val="20"/>
              </w:rPr>
              <w:t>: May 20</w:t>
            </w:r>
            <w:r w:rsidRPr="00F21D54">
              <w:rPr>
                <w:rFonts w:eastAsia="Calibri"/>
                <w:sz w:val="20"/>
                <w:szCs w:val="20"/>
              </w:rPr>
              <w:t>-May 2</w:t>
            </w:r>
            <w:r>
              <w:rPr>
                <w:rFonts w:eastAsia="Calibri"/>
                <w:sz w:val="20"/>
                <w:szCs w:val="20"/>
              </w:rPr>
              <w:t>3</w:t>
            </w:r>
          </w:p>
        </w:tc>
        <w:tc>
          <w:tcPr>
            <w:tcW w:w="1909" w:type="dxa"/>
            <w:shd w:val="clear" w:color="auto" w:fill="C5E0B3"/>
          </w:tcPr>
          <w:p w14:paraId="21AC5BEE" w14:textId="77777777" w:rsidR="001518A7" w:rsidRPr="00F21D54" w:rsidRDefault="001518A7" w:rsidP="001518A7">
            <w:pPr>
              <w:rPr>
                <w:rFonts w:eastAsia="Calibri"/>
                <w:sz w:val="20"/>
                <w:szCs w:val="20"/>
              </w:rPr>
            </w:pPr>
            <w:proofErr w:type="spellStart"/>
            <w:r w:rsidRPr="00F21D54">
              <w:rPr>
                <w:rFonts w:eastAsia="Calibri"/>
                <w:sz w:val="20"/>
                <w:szCs w:val="20"/>
              </w:rPr>
              <w:t>Shingwedzi</w:t>
            </w:r>
            <w:proofErr w:type="spellEnd"/>
            <w:r w:rsidRPr="00F21D54">
              <w:rPr>
                <w:rFonts w:eastAsia="Calibri"/>
                <w:sz w:val="20"/>
                <w:szCs w:val="20"/>
              </w:rPr>
              <w:t xml:space="preserve"> Research Camp, Kruger National Park</w:t>
            </w:r>
          </w:p>
        </w:tc>
        <w:tc>
          <w:tcPr>
            <w:tcW w:w="3132" w:type="dxa"/>
            <w:shd w:val="clear" w:color="auto" w:fill="C5E0B3"/>
          </w:tcPr>
          <w:p w14:paraId="6C4F7D0C" w14:textId="77777777" w:rsidR="001518A7" w:rsidRPr="00F21D54" w:rsidRDefault="001518A7" w:rsidP="001518A7">
            <w:pPr>
              <w:rPr>
                <w:rFonts w:eastAsia="Calibri"/>
                <w:sz w:val="20"/>
                <w:szCs w:val="20"/>
              </w:rPr>
            </w:pPr>
            <w:r w:rsidRPr="00F21D54">
              <w:rPr>
                <w:rFonts w:eastAsia="Calibri"/>
                <w:b/>
                <w:sz w:val="20"/>
                <w:szCs w:val="20"/>
              </w:rPr>
              <w:t xml:space="preserve">Focus: </w:t>
            </w:r>
            <w:r w:rsidRPr="00F21D54">
              <w:rPr>
                <w:rFonts w:eastAsia="Calibri"/>
                <w:sz w:val="20"/>
                <w:szCs w:val="20"/>
              </w:rPr>
              <w:t>Social-ecological analyses, the urban continuum, ecosystem services, communities and natural resource challenges, politics and ethnicity, mixed-methods</w:t>
            </w:r>
          </w:p>
          <w:p w14:paraId="407D200F" w14:textId="77777777" w:rsidR="001518A7" w:rsidRPr="00F21D54" w:rsidRDefault="001518A7" w:rsidP="001518A7">
            <w:pPr>
              <w:rPr>
                <w:rFonts w:eastAsia="Calibri"/>
                <w:sz w:val="20"/>
                <w:szCs w:val="20"/>
              </w:rPr>
            </w:pPr>
            <w:r w:rsidRPr="00F21D54">
              <w:rPr>
                <w:rFonts w:eastAsia="Calibri"/>
                <w:b/>
                <w:sz w:val="20"/>
                <w:szCs w:val="20"/>
              </w:rPr>
              <w:t>Afternoon Lectures</w:t>
            </w:r>
            <w:r w:rsidRPr="00F21D54">
              <w:rPr>
                <w:rFonts w:eastAsia="Calibri"/>
                <w:sz w:val="20"/>
                <w:szCs w:val="20"/>
              </w:rPr>
              <w:t xml:space="preserve"> – Social-ecological systems, and urbanization around Kruger National Park; Democratization of ecosystem services (McHale);</w:t>
            </w:r>
          </w:p>
          <w:p w14:paraId="1B43AC1A" w14:textId="77777777" w:rsidR="001518A7" w:rsidRPr="00F21D54" w:rsidRDefault="001518A7" w:rsidP="001518A7">
            <w:pPr>
              <w:rPr>
                <w:rFonts w:eastAsia="Calibri"/>
                <w:sz w:val="20"/>
                <w:szCs w:val="20"/>
              </w:rPr>
            </w:pPr>
            <w:r w:rsidRPr="00F21D54">
              <w:rPr>
                <w:rFonts w:eastAsia="Calibri"/>
                <w:sz w:val="20"/>
                <w:szCs w:val="20"/>
              </w:rPr>
              <w:t>New wildlife economy (Bunn and McHale); anthropological perspectives on wildlife and witchcraft beliefs (Bunn);</w:t>
            </w:r>
          </w:p>
          <w:p w14:paraId="0E2E3452" w14:textId="77777777" w:rsidR="001518A7" w:rsidRPr="00F21D54" w:rsidRDefault="001518A7" w:rsidP="001518A7">
            <w:pPr>
              <w:rPr>
                <w:rFonts w:eastAsia="Calibri"/>
                <w:sz w:val="20"/>
                <w:szCs w:val="20"/>
              </w:rPr>
            </w:pPr>
            <w:r w:rsidRPr="00F21D54">
              <w:rPr>
                <w:rFonts w:eastAsia="Calibri"/>
                <w:sz w:val="20"/>
                <w:szCs w:val="20"/>
              </w:rPr>
              <w:t>Social-ecological methods, interviews, surveys, focus groups (McHale); the Rhino Wars</w:t>
            </w:r>
            <w:r w:rsidRPr="00F21D54">
              <w:rPr>
                <w:rFonts w:eastAsia="Calibri"/>
                <w:b/>
                <w:sz w:val="20"/>
                <w:szCs w:val="20"/>
              </w:rPr>
              <w:t xml:space="preserve"> </w:t>
            </w:r>
            <w:r w:rsidRPr="00F21D54">
              <w:rPr>
                <w:rFonts w:eastAsia="Calibri"/>
                <w:sz w:val="20"/>
                <w:szCs w:val="20"/>
              </w:rPr>
              <w:t xml:space="preserve">(Bunn, Nicholas </w:t>
            </w:r>
            <w:proofErr w:type="spellStart"/>
            <w:r w:rsidRPr="00F21D54">
              <w:rPr>
                <w:rFonts w:eastAsia="Calibri"/>
                <w:sz w:val="20"/>
                <w:szCs w:val="20"/>
              </w:rPr>
              <w:t>Funda</w:t>
            </w:r>
            <w:proofErr w:type="spellEnd"/>
            <w:r w:rsidRPr="00F21D54">
              <w:rPr>
                <w:rFonts w:eastAsia="Calibri"/>
                <w:sz w:val="20"/>
                <w:szCs w:val="20"/>
              </w:rPr>
              <w:t xml:space="preserve">).  </w:t>
            </w:r>
          </w:p>
          <w:p w14:paraId="1D99DD39" w14:textId="77777777" w:rsidR="001518A7" w:rsidRPr="00F21D54" w:rsidRDefault="001518A7" w:rsidP="001518A7">
            <w:pPr>
              <w:rPr>
                <w:rFonts w:eastAsia="Calibri"/>
                <w:sz w:val="20"/>
                <w:szCs w:val="20"/>
              </w:rPr>
            </w:pPr>
          </w:p>
          <w:p w14:paraId="32C8865C" w14:textId="77777777" w:rsidR="001518A7" w:rsidRPr="00F21D54" w:rsidRDefault="001518A7" w:rsidP="001518A7">
            <w:pPr>
              <w:rPr>
                <w:rFonts w:eastAsia="Calibri"/>
                <w:sz w:val="20"/>
                <w:szCs w:val="20"/>
              </w:rPr>
            </w:pPr>
            <w:r w:rsidRPr="00F21D54">
              <w:rPr>
                <w:rFonts w:eastAsia="Calibri"/>
                <w:b/>
                <w:sz w:val="20"/>
                <w:szCs w:val="20"/>
              </w:rPr>
              <w:t>Fireside Discussion</w:t>
            </w:r>
            <w:r w:rsidRPr="00F21D54">
              <w:rPr>
                <w:rFonts w:eastAsia="Calibri"/>
                <w:sz w:val="20"/>
                <w:szCs w:val="20"/>
              </w:rPr>
              <w:t xml:space="preserve"> – Race and conservation: my life as a black game ranger (Thomas </w:t>
            </w:r>
            <w:proofErr w:type="spellStart"/>
            <w:r w:rsidRPr="00F21D54">
              <w:rPr>
                <w:rFonts w:eastAsia="Calibri"/>
                <w:sz w:val="20"/>
                <w:szCs w:val="20"/>
              </w:rPr>
              <w:t>Ngobeni</w:t>
            </w:r>
            <w:proofErr w:type="spellEnd"/>
            <w:r w:rsidRPr="00F21D54">
              <w:rPr>
                <w:rFonts w:eastAsia="Calibri"/>
                <w:sz w:val="20"/>
                <w:szCs w:val="20"/>
              </w:rPr>
              <w:t>)</w:t>
            </w:r>
          </w:p>
        </w:tc>
        <w:tc>
          <w:tcPr>
            <w:tcW w:w="3464" w:type="dxa"/>
            <w:shd w:val="clear" w:color="auto" w:fill="C5E0B3"/>
          </w:tcPr>
          <w:p w14:paraId="51D7492B" w14:textId="77777777" w:rsidR="001518A7" w:rsidRPr="00F21D54" w:rsidRDefault="001518A7" w:rsidP="001518A7">
            <w:pPr>
              <w:rPr>
                <w:rFonts w:eastAsia="Calibri"/>
                <w:sz w:val="20"/>
                <w:szCs w:val="20"/>
              </w:rPr>
            </w:pPr>
            <w:r w:rsidRPr="00F21D54">
              <w:rPr>
                <w:rFonts w:eastAsia="Calibri"/>
                <w:sz w:val="20"/>
                <w:szCs w:val="20"/>
              </w:rPr>
              <w:t xml:space="preserve">Reading – Bunn 2008; </w:t>
            </w:r>
            <w:proofErr w:type="spellStart"/>
            <w:r w:rsidRPr="00F21D54">
              <w:rPr>
                <w:rFonts w:eastAsia="Calibri"/>
                <w:sz w:val="20"/>
                <w:szCs w:val="20"/>
              </w:rPr>
              <w:t>Carruthers</w:t>
            </w:r>
            <w:proofErr w:type="spellEnd"/>
            <w:r w:rsidRPr="00F21D54">
              <w:rPr>
                <w:rFonts w:eastAsia="Calibri"/>
                <w:sz w:val="20"/>
                <w:szCs w:val="20"/>
              </w:rPr>
              <w:t xml:space="preserve"> 2007; Israel 2009; </w:t>
            </w:r>
          </w:p>
          <w:p w14:paraId="4B1ED6FB" w14:textId="77777777" w:rsidR="001518A7" w:rsidRPr="00F21D54" w:rsidRDefault="001518A7" w:rsidP="001518A7">
            <w:pPr>
              <w:rPr>
                <w:rFonts w:eastAsia="Calibri"/>
                <w:sz w:val="20"/>
                <w:szCs w:val="20"/>
              </w:rPr>
            </w:pPr>
          </w:p>
          <w:p w14:paraId="792A2549" w14:textId="77777777" w:rsidR="001518A7" w:rsidRPr="00F21D54" w:rsidRDefault="001518A7" w:rsidP="001518A7">
            <w:pPr>
              <w:rPr>
                <w:rFonts w:eastAsia="Calibri"/>
                <w:sz w:val="20"/>
                <w:szCs w:val="20"/>
              </w:rPr>
            </w:pPr>
            <w:r w:rsidRPr="00F21D54">
              <w:rPr>
                <w:rFonts w:eastAsia="Calibri"/>
                <w:sz w:val="20"/>
                <w:szCs w:val="20"/>
              </w:rPr>
              <w:t>Assignments – Reflection, Write in journals</w:t>
            </w:r>
          </w:p>
          <w:p w14:paraId="60E55402" w14:textId="77777777" w:rsidR="001518A7" w:rsidRPr="00F21D54" w:rsidRDefault="001518A7" w:rsidP="001518A7">
            <w:pPr>
              <w:rPr>
                <w:rFonts w:eastAsia="Calibri"/>
                <w:sz w:val="20"/>
                <w:szCs w:val="20"/>
              </w:rPr>
            </w:pPr>
          </w:p>
          <w:p w14:paraId="58D4BF8B" w14:textId="77777777" w:rsidR="001518A7" w:rsidRPr="00F21D54" w:rsidRDefault="001518A7" w:rsidP="001518A7">
            <w:pPr>
              <w:rPr>
                <w:rFonts w:eastAsia="Calibri"/>
                <w:sz w:val="20"/>
                <w:szCs w:val="20"/>
              </w:rPr>
            </w:pPr>
            <w:r w:rsidRPr="00F21D54">
              <w:rPr>
                <w:rFonts w:eastAsia="Calibri"/>
                <w:sz w:val="20"/>
                <w:szCs w:val="20"/>
              </w:rPr>
              <w:t>*2 blogs submitted for website</w:t>
            </w:r>
          </w:p>
          <w:p w14:paraId="74C52A22" w14:textId="77777777" w:rsidR="001518A7" w:rsidRPr="00F21D54" w:rsidRDefault="001518A7" w:rsidP="001518A7">
            <w:pPr>
              <w:rPr>
                <w:rFonts w:eastAsia="Calibri"/>
                <w:sz w:val="20"/>
                <w:szCs w:val="20"/>
              </w:rPr>
            </w:pPr>
            <w:r w:rsidRPr="00F21D54">
              <w:rPr>
                <w:rFonts w:eastAsia="Calibri"/>
                <w:sz w:val="20"/>
                <w:szCs w:val="20"/>
              </w:rPr>
              <w:t xml:space="preserve">Reading – Bunn </w:t>
            </w:r>
            <w:r w:rsidRPr="00F21D54">
              <w:rPr>
                <w:rFonts w:eastAsia="Calibri"/>
                <w:i/>
                <w:sz w:val="20"/>
                <w:szCs w:val="20"/>
              </w:rPr>
              <w:t>et al</w:t>
            </w:r>
            <w:r w:rsidRPr="00F21D54">
              <w:rPr>
                <w:rFonts w:eastAsia="Calibri"/>
                <w:sz w:val="20"/>
                <w:szCs w:val="20"/>
              </w:rPr>
              <w:t xml:space="preserve">. 2022; Biggs et al. 2013; </w:t>
            </w:r>
            <w:proofErr w:type="spellStart"/>
            <w:r w:rsidRPr="00F21D54">
              <w:rPr>
                <w:rFonts w:eastAsia="Calibri"/>
                <w:sz w:val="20"/>
                <w:szCs w:val="20"/>
              </w:rPr>
              <w:t>Rademeyer</w:t>
            </w:r>
            <w:proofErr w:type="spellEnd"/>
            <w:r w:rsidRPr="00F21D54">
              <w:rPr>
                <w:rFonts w:eastAsia="Calibri"/>
                <w:sz w:val="20"/>
                <w:szCs w:val="20"/>
              </w:rPr>
              <w:t xml:space="preserve"> 2016; Duffy et al 2015</w:t>
            </w:r>
          </w:p>
          <w:p w14:paraId="4AEE571B" w14:textId="77777777" w:rsidR="001518A7" w:rsidRPr="00F21D54" w:rsidRDefault="001518A7" w:rsidP="001518A7">
            <w:pPr>
              <w:rPr>
                <w:rFonts w:eastAsia="Calibri"/>
                <w:sz w:val="20"/>
                <w:szCs w:val="20"/>
              </w:rPr>
            </w:pPr>
          </w:p>
          <w:p w14:paraId="34909148" w14:textId="77777777" w:rsidR="001518A7" w:rsidRPr="00F21D54" w:rsidRDefault="001518A7" w:rsidP="001518A7">
            <w:pPr>
              <w:rPr>
                <w:rFonts w:eastAsia="Calibri"/>
                <w:sz w:val="20"/>
                <w:szCs w:val="20"/>
              </w:rPr>
            </w:pPr>
            <w:r w:rsidRPr="00F21D54">
              <w:rPr>
                <w:rFonts w:eastAsia="Calibri"/>
                <w:sz w:val="20"/>
                <w:szCs w:val="20"/>
              </w:rPr>
              <w:t>Assignments – Reflection, Write in journals</w:t>
            </w:r>
          </w:p>
          <w:p w14:paraId="29225545" w14:textId="77777777" w:rsidR="001518A7" w:rsidRPr="00F21D54" w:rsidRDefault="001518A7" w:rsidP="001518A7">
            <w:pPr>
              <w:rPr>
                <w:rFonts w:eastAsia="Calibri"/>
                <w:sz w:val="20"/>
                <w:szCs w:val="20"/>
              </w:rPr>
            </w:pPr>
            <w:r w:rsidRPr="00F21D54">
              <w:rPr>
                <w:rFonts w:eastAsia="Calibri"/>
                <w:sz w:val="20"/>
                <w:szCs w:val="20"/>
              </w:rPr>
              <w:t xml:space="preserve">Reading – McHale et al. 2013; McHale et al. 2015; McHale et al. in review; Hunter et al. 2010; </w:t>
            </w:r>
            <w:proofErr w:type="spellStart"/>
            <w:r w:rsidRPr="00F21D54">
              <w:rPr>
                <w:rFonts w:eastAsia="Calibri"/>
                <w:sz w:val="20"/>
                <w:szCs w:val="20"/>
              </w:rPr>
              <w:t>Steelman</w:t>
            </w:r>
            <w:proofErr w:type="spellEnd"/>
            <w:r w:rsidRPr="00F21D54">
              <w:rPr>
                <w:rFonts w:eastAsia="Calibri"/>
                <w:sz w:val="20"/>
                <w:szCs w:val="20"/>
              </w:rPr>
              <w:t xml:space="preserve"> et al. 2014; </w:t>
            </w:r>
            <w:proofErr w:type="spellStart"/>
            <w:r w:rsidRPr="00F21D54">
              <w:rPr>
                <w:rFonts w:eastAsia="Calibri"/>
                <w:sz w:val="20"/>
                <w:szCs w:val="20"/>
              </w:rPr>
              <w:t>Reitveld</w:t>
            </w:r>
            <w:proofErr w:type="spellEnd"/>
            <w:r w:rsidRPr="00F21D54">
              <w:rPr>
                <w:rFonts w:eastAsia="Calibri"/>
                <w:sz w:val="20"/>
                <w:szCs w:val="20"/>
              </w:rPr>
              <w:t xml:space="preserve"> et al. 2008; Collins et al. 2011</w:t>
            </w:r>
          </w:p>
          <w:p w14:paraId="252DF0F0" w14:textId="77777777" w:rsidR="001518A7" w:rsidRPr="00F21D54" w:rsidRDefault="001518A7" w:rsidP="001518A7">
            <w:pPr>
              <w:rPr>
                <w:rFonts w:eastAsia="Calibri"/>
                <w:sz w:val="20"/>
                <w:szCs w:val="20"/>
              </w:rPr>
            </w:pPr>
          </w:p>
          <w:p w14:paraId="6E80FBDB" w14:textId="77777777" w:rsidR="001518A7" w:rsidRPr="00F21D54" w:rsidRDefault="001518A7" w:rsidP="001518A7">
            <w:pPr>
              <w:rPr>
                <w:rFonts w:eastAsia="Calibri"/>
                <w:sz w:val="20"/>
                <w:szCs w:val="20"/>
              </w:rPr>
            </w:pPr>
            <w:r w:rsidRPr="00F21D54">
              <w:rPr>
                <w:rFonts w:eastAsia="Calibri"/>
                <w:sz w:val="20"/>
                <w:szCs w:val="20"/>
              </w:rPr>
              <w:t>Assignments – Reflection, Write in journals</w:t>
            </w:r>
          </w:p>
          <w:p w14:paraId="654AE423" w14:textId="77777777" w:rsidR="001518A7" w:rsidRPr="00F21D54" w:rsidRDefault="001518A7" w:rsidP="001518A7">
            <w:pPr>
              <w:rPr>
                <w:rFonts w:eastAsia="Calibri"/>
                <w:sz w:val="20"/>
                <w:szCs w:val="20"/>
              </w:rPr>
            </w:pPr>
          </w:p>
          <w:p w14:paraId="051EFBFE" w14:textId="77777777" w:rsidR="001518A7" w:rsidRPr="00F21D54" w:rsidRDefault="001518A7" w:rsidP="001518A7">
            <w:pPr>
              <w:rPr>
                <w:rFonts w:eastAsia="Calibri"/>
                <w:sz w:val="20"/>
                <w:szCs w:val="20"/>
              </w:rPr>
            </w:pPr>
          </w:p>
        </w:tc>
      </w:tr>
      <w:tr w:rsidR="001518A7" w:rsidRPr="00F21D54" w14:paraId="1824AFF3" w14:textId="77777777" w:rsidTr="001518A7">
        <w:tc>
          <w:tcPr>
            <w:tcW w:w="1439" w:type="dxa"/>
            <w:shd w:val="clear" w:color="auto" w:fill="C5E0B3"/>
          </w:tcPr>
          <w:p w14:paraId="305C53D8" w14:textId="77777777" w:rsidR="001518A7" w:rsidRPr="00F21D54" w:rsidRDefault="001518A7" w:rsidP="001518A7">
            <w:pPr>
              <w:rPr>
                <w:rFonts w:eastAsia="Calibri"/>
                <w:sz w:val="20"/>
                <w:szCs w:val="20"/>
              </w:rPr>
            </w:pPr>
            <w:r w:rsidRPr="00F21D54">
              <w:rPr>
                <w:rFonts w:eastAsia="Calibri"/>
                <w:b/>
                <w:sz w:val="20"/>
                <w:szCs w:val="20"/>
              </w:rPr>
              <w:t>Week 6</w:t>
            </w:r>
            <w:r w:rsidRPr="00F21D54">
              <w:rPr>
                <w:rFonts w:eastAsia="Calibri"/>
                <w:sz w:val="20"/>
                <w:szCs w:val="20"/>
              </w:rPr>
              <w:t xml:space="preserve">: </w:t>
            </w:r>
            <w:r>
              <w:rPr>
                <w:rFonts w:eastAsia="Calibri"/>
                <w:sz w:val="20"/>
                <w:szCs w:val="20"/>
              </w:rPr>
              <w:t>May 24</w:t>
            </w:r>
            <w:r w:rsidRPr="00F21D54">
              <w:rPr>
                <w:rFonts w:eastAsia="Calibri"/>
                <w:sz w:val="20"/>
                <w:szCs w:val="20"/>
              </w:rPr>
              <w:t xml:space="preserve">-May </w:t>
            </w:r>
            <w:r>
              <w:rPr>
                <w:rFonts w:eastAsia="Calibri"/>
                <w:sz w:val="20"/>
                <w:szCs w:val="20"/>
              </w:rPr>
              <w:t>27</w:t>
            </w:r>
          </w:p>
        </w:tc>
        <w:tc>
          <w:tcPr>
            <w:tcW w:w="1909" w:type="dxa"/>
            <w:tcBorders>
              <w:bottom w:val="single" w:sz="4" w:space="0" w:color="auto"/>
            </w:tcBorders>
            <w:shd w:val="clear" w:color="auto" w:fill="C5E0B3"/>
          </w:tcPr>
          <w:p w14:paraId="61095424" w14:textId="77777777" w:rsidR="001518A7" w:rsidRPr="00F21D54" w:rsidRDefault="001518A7" w:rsidP="001518A7">
            <w:pPr>
              <w:rPr>
                <w:rFonts w:eastAsia="Calibri"/>
                <w:sz w:val="20"/>
                <w:szCs w:val="20"/>
              </w:rPr>
            </w:pPr>
            <w:proofErr w:type="spellStart"/>
            <w:r w:rsidRPr="00F21D54">
              <w:rPr>
                <w:rFonts w:eastAsia="Calibri"/>
                <w:sz w:val="20"/>
                <w:szCs w:val="20"/>
              </w:rPr>
              <w:t>HaMakuya</w:t>
            </w:r>
            <w:proofErr w:type="spellEnd"/>
            <w:r w:rsidRPr="00F21D54">
              <w:rPr>
                <w:rFonts w:eastAsia="Calibri"/>
                <w:sz w:val="20"/>
                <w:szCs w:val="20"/>
              </w:rPr>
              <w:t xml:space="preserve">, </w:t>
            </w:r>
            <w:proofErr w:type="spellStart"/>
            <w:r w:rsidRPr="00F21D54">
              <w:rPr>
                <w:rFonts w:eastAsia="Calibri"/>
                <w:sz w:val="20"/>
                <w:szCs w:val="20"/>
              </w:rPr>
              <w:t>Tshulu</w:t>
            </w:r>
            <w:proofErr w:type="spellEnd"/>
            <w:r w:rsidRPr="00F21D54">
              <w:rPr>
                <w:rFonts w:eastAsia="Calibri"/>
                <w:sz w:val="20"/>
                <w:szCs w:val="20"/>
              </w:rPr>
              <w:t xml:space="preserve"> Research Base</w:t>
            </w:r>
          </w:p>
        </w:tc>
        <w:tc>
          <w:tcPr>
            <w:tcW w:w="3132" w:type="dxa"/>
            <w:shd w:val="clear" w:color="auto" w:fill="C5E0B3"/>
          </w:tcPr>
          <w:p w14:paraId="3DEDDEA4" w14:textId="77777777" w:rsidR="001518A7" w:rsidRPr="00F21D54" w:rsidRDefault="001518A7" w:rsidP="001518A7">
            <w:pPr>
              <w:rPr>
                <w:rFonts w:eastAsia="Calibri"/>
                <w:bCs/>
                <w:sz w:val="20"/>
                <w:szCs w:val="20"/>
              </w:rPr>
            </w:pPr>
            <w:r w:rsidRPr="00F21D54">
              <w:rPr>
                <w:rFonts w:eastAsia="Calibri"/>
                <w:b/>
                <w:bCs/>
                <w:sz w:val="20"/>
                <w:szCs w:val="20"/>
              </w:rPr>
              <w:t>Travel</w:t>
            </w:r>
            <w:r w:rsidRPr="00F21D54">
              <w:rPr>
                <w:rFonts w:eastAsia="Calibri"/>
                <w:bCs/>
                <w:sz w:val="20"/>
                <w:szCs w:val="20"/>
              </w:rPr>
              <w:t xml:space="preserve"> – Full day drive through Kruger National Park and up into </w:t>
            </w:r>
            <w:proofErr w:type="spellStart"/>
            <w:r w:rsidRPr="00F21D54">
              <w:rPr>
                <w:rFonts w:eastAsia="Calibri"/>
                <w:bCs/>
                <w:sz w:val="20"/>
                <w:szCs w:val="20"/>
              </w:rPr>
              <w:t>HaMakuya</w:t>
            </w:r>
            <w:proofErr w:type="spellEnd"/>
            <w:r w:rsidRPr="00F21D54">
              <w:rPr>
                <w:rFonts w:eastAsia="Calibri"/>
                <w:bCs/>
                <w:sz w:val="20"/>
                <w:szCs w:val="20"/>
              </w:rPr>
              <w:t xml:space="preserve"> region</w:t>
            </w:r>
          </w:p>
          <w:p w14:paraId="69831331" w14:textId="77777777" w:rsidR="001518A7" w:rsidRPr="00F21D54" w:rsidRDefault="001518A7" w:rsidP="001518A7">
            <w:pPr>
              <w:rPr>
                <w:rFonts w:eastAsia="Calibri"/>
                <w:bCs/>
                <w:sz w:val="20"/>
                <w:szCs w:val="20"/>
              </w:rPr>
            </w:pPr>
          </w:p>
          <w:p w14:paraId="648421EE" w14:textId="77777777" w:rsidR="001518A7" w:rsidRPr="00F21D54" w:rsidRDefault="001518A7" w:rsidP="001518A7">
            <w:pPr>
              <w:rPr>
                <w:rFonts w:eastAsia="Calibri"/>
                <w:bCs/>
                <w:sz w:val="20"/>
                <w:szCs w:val="20"/>
              </w:rPr>
            </w:pPr>
            <w:r w:rsidRPr="00F21D54">
              <w:rPr>
                <w:rFonts w:eastAsia="Calibri"/>
                <w:b/>
                <w:sz w:val="20"/>
                <w:szCs w:val="20"/>
              </w:rPr>
              <w:t xml:space="preserve">Fireside Discussion – </w:t>
            </w:r>
            <w:proofErr w:type="spellStart"/>
            <w:r w:rsidRPr="00F21D54">
              <w:rPr>
                <w:rFonts w:eastAsia="Calibri"/>
                <w:sz w:val="20"/>
                <w:szCs w:val="20"/>
              </w:rPr>
              <w:t>HaMakuya</w:t>
            </w:r>
            <w:proofErr w:type="spellEnd"/>
            <w:r w:rsidRPr="00F21D54">
              <w:rPr>
                <w:rFonts w:eastAsia="Calibri"/>
                <w:sz w:val="20"/>
                <w:szCs w:val="20"/>
              </w:rPr>
              <w:t xml:space="preserve">, </w:t>
            </w:r>
            <w:r w:rsidRPr="00F21D54">
              <w:rPr>
                <w:rFonts w:eastAsia="Calibri"/>
                <w:sz w:val="20"/>
                <w:szCs w:val="20"/>
              </w:rPr>
              <w:lastRenderedPageBreak/>
              <w:t xml:space="preserve">homestays; mixed methods interviewing, focus group, and </w:t>
            </w:r>
            <w:proofErr w:type="spellStart"/>
            <w:r w:rsidRPr="00F21D54">
              <w:rPr>
                <w:rFonts w:eastAsia="Calibri"/>
                <w:sz w:val="20"/>
                <w:szCs w:val="20"/>
              </w:rPr>
              <w:t>Photovoice</w:t>
            </w:r>
            <w:proofErr w:type="spellEnd"/>
            <w:r w:rsidRPr="00F21D54">
              <w:rPr>
                <w:rFonts w:eastAsia="Calibri"/>
                <w:sz w:val="20"/>
                <w:szCs w:val="20"/>
              </w:rPr>
              <w:t xml:space="preserve"> methodologies. </w:t>
            </w:r>
          </w:p>
          <w:p w14:paraId="3C168D37" w14:textId="77777777" w:rsidR="001518A7" w:rsidRPr="00F21D54" w:rsidRDefault="001518A7" w:rsidP="001518A7">
            <w:pPr>
              <w:rPr>
                <w:rFonts w:eastAsia="Calibri"/>
                <w:sz w:val="20"/>
                <w:szCs w:val="20"/>
              </w:rPr>
            </w:pPr>
          </w:p>
        </w:tc>
        <w:tc>
          <w:tcPr>
            <w:tcW w:w="3464" w:type="dxa"/>
            <w:shd w:val="clear" w:color="auto" w:fill="C5E0B3"/>
          </w:tcPr>
          <w:p w14:paraId="48344415" w14:textId="77777777" w:rsidR="001518A7" w:rsidRPr="00F21D54" w:rsidRDefault="001518A7" w:rsidP="001518A7">
            <w:pPr>
              <w:rPr>
                <w:rFonts w:eastAsia="Calibri"/>
                <w:sz w:val="20"/>
                <w:szCs w:val="20"/>
              </w:rPr>
            </w:pPr>
            <w:r w:rsidRPr="00F21D54">
              <w:rPr>
                <w:rFonts w:eastAsia="Calibri"/>
                <w:sz w:val="20"/>
                <w:szCs w:val="20"/>
              </w:rPr>
              <w:lastRenderedPageBreak/>
              <w:t>*Practice and discuss interview methods with local translators</w:t>
            </w:r>
          </w:p>
        </w:tc>
      </w:tr>
      <w:tr w:rsidR="001518A7" w:rsidRPr="00F21D54" w14:paraId="385F8E4C" w14:textId="77777777" w:rsidTr="001518A7">
        <w:tc>
          <w:tcPr>
            <w:tcW w:w="1439" w:type="dxa"/>
            <w:shd w:val="clear" w:color="auto" w:fill="C5E0B3"/>
          </w:tcPr>
          <w:p w14:paraId="527EBA58" w14:textId="77777777" w:rsidR="001518A7" w:rsidRPr="00F21D54" w:rsidRDefault="001518A7" w:rsidP="001518A7">
            <w:pPr>
              <w:rPr>
                <w:rFonts w:eastAsia="Calibri"/>
                <w:sz w:val="20"/>
                <w:szCs w:val="20"/>
              </w:rPr>
            </w:pPr>
            <w:r>
              <w:rPr>
                <w:rFonts w:eastAsia="Calibri"/>
                <w:sz w:val="20"/>
                <w:szCs w:val="20"/>
              </w:rPr>
              <w:lastRenderedPageBreak/>
              <w:t>May 25,26</w:t>
            </w:r>
          </w:p>
        </w:tc>
        <w:tc>
          <w:tcPr>
            <w:tcW w:w="1909" w:type="dxa"/>
            <w:shd w:val="clear" w:color="auto" w:fill="C5E0B3"/>
          </w:tcPr>
          <w:p w14:paraId="62BF9D3B" w14:textId="77777777" w:rsidR="001518A7" w:rsidRPr="00F21D54" w:rsidRDefault="001518A7" w:rsidP="001518A7">
            <w:pPr>
              <w:rPr>
                <w:rFonts w:eastAsia="Calibri"/>
                <w:sz w:val="20"/>
                <w:szCs w:val="20"/>
              </w:rPr>
            </w:pPr>
            <w:proofErr w:type="spellStart"/>
            <w:r w:rsidRPr="00F21D54">
              <w:rPr>
                <w:rFonts w:eastAsia="Calibri"/>
                <w:sz w:val="20"/>
                <w:szCs w:val="20"/>
              </w:rPr>
              <w:t>HaMakuya</w:t>
            </w:r>
            <w:proofErr w:type="spellEnd"/>
            <w:r w:rsidRPr="00F21D54">
              <w:rPr>
                <w:rFonts w:eastAsia="Calibri"/>
                <w:sz w:val="20"/>
                <w:szCs w:val="20"/>
              </w:rPr>
              <w:t>,</w:t>
            </w:r>
          </w:p>
          <w:p w14:paraId="6BFFC369" w14:textId="77777777" w:rsidR="001518A7" w:rsidRPr="00F21D54" w:rsidRDefault="001518A7" w:rsidP="001518A7">
            <w:pPr>
              <w:rPr>
                <w:rFonts w:eastAsia="Calibri"/>
                <w:sz w:val="20"/>
                <w:szCs w:val="20"/>
              </w:rPr>
            </w:pPr>
            <w:r w:rsidRPr="00F21D54">
              <w:rPr>
                <w:rFonts w:eastAsia="Calibri"/>
                <w:sz w:val="20"/>
                <w:szCs w:val="20"/>
              </w:rPr>
              <w:t>Homestays</w:t>
            </w:r>
          </w:p>
        </w:tc>
        <w:tc>
          <w:tcPr>
            <w:tcW w:w="3132" w:type="dxa"/>
            <w:shd w:val="clear" w:color="auto" w:fill="C5E0B3"/>
          </w:tcPr>
          <w:p w14:paraId="4DF89153" w14:textId="77777777" w:rsidR="001518A7" w:rsidRPr="00F21D54" w:rsidRDefault="001518A7" w:rsidP="001518A7">
            <w:pPr>
              <w:rPr>
                <w:rFonts w:eastAsia="Calibri"/>
                <w:sz w:val="20"/>
                <w:szCs w:val="20"/>
              </w:rPr>
            </w:pPr>
            <w:r w:rsidRPr="00F21D54">
              <w:rPr>
                <w:rFonts w:eastAsia="Calibri"/>
                <w:b/>
                <w:sz w:val="20"/>
                <w:szCs w:val="20"/>
              </w:rPr>
              <w:t>Focus</w:t>
            </w:r>
            <w:r w:rsidRPr="00F21D54">
              <w:rPr>
                <w:rFonts w:eastAsia="Calibri"/>
                <w:sz w:val="20"/>
                <w:szCs w:val="20"/>
              </w:rPr>
              <w:t xml:space="preserve"> – Community development, cultural immersion experience, rural household metabolism, energy use, water use, and resource harvesting, indigenous plant use, sustainable tourism, politics and ethnicity</w:t>
            </w:r>
          </w:p>
          <w:p w14:paraId="53EBF27F" w14:textId="77777777" w:rsidR="001518A7" w:rsidRPr="00F21D54" w:rsidRDefault="001518A7" w:rsidP="001518A7">
            <w:pPr>
              <w:rPr>
                <w:rFonts w:eastAsia="Calibri"/>
                <w:sz w:val="20"/>
                <w:szCs w:val="20"/>
              </w:rPr>
            </w:pPr>
          </w:p>
          <w:p w14:paraId="1DC2C7B5" w14:textId="77777777" w:rsidR="001518A7" w:rsidRPr="00F21D54" w:rsidRDefault="001518A7" w:rsidP="001518A7">
            <w:pPr>
              <w:rPr>
                <w:rFonts w:eastAsia="Calibri"/>
                <w:sz w:val="20"/>
                <w:szCs w:val="20"/>
              </w:rPr>
            </w:pPr>
            <w:r w:rsidRPr="00F21D54">
              <w:rPr>
                <w:rFonts w:eastAsia="Calibri"/>
                <w:b/>
                <w:sz w:val="20"/>
                <w:szCs w:val="20"/>
              </w:rPr>
              <w:t xml:space="preserve">Family Homestay </w:t>
            </w:r>
            <w:r w:rsidRPr="00F21D54">
              <w:rPr>
                <w:rFonts w:eastAsia="Calibri"/>
                <w:sz w:val="20"/>
                <w:szCs w:val="20"/>
              </w:rPr>
              <w:t>– live in village with a homestay family, participate in daily life, conduct interviews, record experiences</w:t>
            </w:r>
          </w:p>
          <w:p w14:paraId="54742EDD" w14:textId="77777777" w:rsidR="001518A7" w:rsidRPr="00F21D54" w:rsidRDefault="001518A7" w:rsidP="001518A7">
            <w:pPr>
              <w:rPr>
                <w:rFonts w:eastAsia="Calibri"/>
                <w:sz w:val="20"/>
                <w:szCs w:val="20"/>
              </w:rPr>
            </w:pPr>
          </w:p>
        </w:tc>
        <w:tc>
          <w:tcPr>
            <w:tcW w:w="3464" w:type="dxa"/>
            <w:shd w:val="clear" w:color="auto" w:fill="C5E0B3"/>
          </w:tcPr>
          <w:p w14:paraId="0836B266" w14:textId="77777777" w:rsidR="001518A7" w:rsidRPr="00F21D54" w:rsidRDefault="001518A7" w:rsidP="001518A7">
            <w:pPr>
              <w:rPr>
                <w:rFonts w:eastAsia="Calibri"/>
                <w:sz w:val="20"/>
                <w:szCs w:val="20"/>
              </w:rPr>
            </w:pPr>
          </w:p>
          <w:p w14:paraId="3566ABED" w14:textId="77777777" w:rsidR="001518A7" w:rsidRPr="00F21D54" w:rsidRDefault="001518A7" w:rsidP="001518A7">
            <w:pPr>
              <w:rPr>
                <w:rFonts w:eastAsia="Calibri"/>
                <w:sz w:val="20"/>
                <w:szCs w:val="20"/>
              </w:rPr>
            </w:pPr>
          </w:p>
          <w:p w14:paraId="3EDE77C4" w14:textId="77777777" w:rsidR="001518A7" w:rsidRPr="00F21D54" w:rsidRDefault="001518A7" w:rsidP="001518A7">
            <w:pPr>
              <w:adjustRightInd w:val="0"/>
              <w:rPr>
                <w:rFonts w:eastAsia="Calibri"/>
                <w:sz w:val="20"/>
                <w:szCs w:val="20"/>
              </w:rPr>
            </w:pPr>
            <w:r w:rsidRPr="00F21D54">
              <w:rPr>
                <w:rFonts w:eastAsia="Calibri"/>
                <w:sz w:val="20"/>
                <w:szCs w:val="20"/>
              </w:rPr>
              <w:t>Assignments – Reflection, Write in journals</w:t>
            </w:r>
          </w:p>
          <w:p w14:paraId="77A57DC8" w14:textId="77777777" w:rsidR="001518A7" w:rsidRPr="00F21D54" w:rsidRDefault="001518A7" w:rsidP="001518A7">
            <w:pPr>
              <w:adjustRightInd w:val="0"/>
              <w:rPr>
                <w:rFonts w:eastAsia="Calibri"/>
                <w:sz w:val="20"/>
                <w:szCs w:val="20"/>
              </w:rPr>
            </w:pPr>
          </w:p>
          <w:p w14:paraId="22D74ADC" w14:textId="77777777" w:rsidR="001518A7" w:rsidRPr="00F21D54" w:rsidRDefault="001518A7" w:rsidP="001518A7">
            <w:pPr>
              <w:adjustRightInd w:val="0"/>
              <w:rPr>
                <w:rFonts w:eastAsia="Calibri"/>
                <w:sz w:val="20"/>
                <w:szCs w:val="20"/>
              </w:rPr>
            </w:pPr>
            <w:r w:rsidRPr="00F21D54">
              <w:rPr>
                <w:rFonts w:eastAsia="Calibri"/>
                <w:sz w:val="20"/>
                <w:szCs w:val="20"/>
              </w:rPr>
              <w:t xml:space="preserve">*Household interviews: mixed method, and focus group; </w:t>
            </w:r>
            <w:proofErr w:type="spellStart"/>
            <w:r w:rsidRPr="00F21D54">
              <w:rPr>
                <w:rFonts w:eastAsia="Calibri"/>
                <w:sz w:val="20"/>
                <w:szCs w:val="20"/>
              </w:rPr>
              <w:t>Photovoice</w:t>
            </w:r>
            <w:proofErr w:type="spellEnd"/>
          </w:p>
        </w:tc>
      </w:tr>
      <w:tr w:rsidR="001518A7" w:rsidRPr="00F21D54" w14:paraId="1FC7E750" w14:textId="77777777" w:rsidTr="001518A7">
        <w:tc>
          <w:tcPr>
            <w:tcW w:w="1439" w:type="dxa"/>
            <w:shd w:val="clear" w:color="auto" w:fill="C5E0B3"/>
          </w:tcPr>
          <w:p w14:paraId="44E2D22D" w14:textId="77777777" w:rsidR="001518A7" w:rsidRPr="00F21D54" w:rsidRDefault="001518A7" w:rsidP="001518A7">
            <w:pPr>
              <w:rPr>
                <w:rFonts w:eastAsia="Calibri"/>
                <w:sz w:val="20"/>
                <w:szCs w:val="20"/>
              </w:rPr>
            </w:pPr>
            <w:r w:rsidRPr="00F21D54">
              <w:rPr>
                <w:rFonts w:eastAsia="Calibri"/>
                <w:sz w:val="20"/>
                <w:szCs w:val="20"/>
              </w:rPr>
              <w:t xml:space="preserve">May </w:t>
            </w:r>
            <w:r>
              <w:rPr>
                <w:rFonts w:eastAsia="Calibri"/>
                <w:sz w:val="20"/>
                <w:szCs w:val="20"/>
              </w:rPr>
              <w:t>27</w:t>
            </w:r>
          </w:p>
        </w:tc>
        <w:tc>
          <w:tcPr>
            <w:tcW w:w="1909" w:type="dxa"/>
            <w:shd w:val="clear" w:color="auto" w:fill="C5E0B3"/>
          </w:tcPr>
          <w:p w14:paraId="4CA5D6A6" w14:textId="77777777" w:rsidR="001518A7" w:rsidRPr="00F21D54" w:rsidRDefault="001518A7" w:rsidP="001518A7">
            <w:pPr>
              <w:rPr>
                <w:rFonts w:eastAsia="Calibri"/>
                <w:sz w:val="20"/>
                <w:szCs w:val="20"/>
              </w:rPr>
            </w:pPr>
            <w:proofErr w:type="spellStart"/>
            <w:r w:rsidRPr="00F21D54">
              <w:rPr>
                <w:rFonts w:eastAsia="Calibri"/>
                <w:sz w:val="20"/>
                <w:szCs w:val="20"/>
              </w:rPr>
              <w:t>HaMakuya</w:t>
            </w:r>
            <w:proofErr w:type="spellEnd"/>
            <w:r w:rsidRPr="00F21D54">
              <w:rPr>
                <w:rFonts w:eastAsia="Calibri"/>
                <w:sz w:val="20"/>
                <w:szCs w:val="20"/>
              </w:rPr>
              <w:t xml:space="preserve">, </w:t>
            </w:r>
            <w:proofErr w:type="spellStart"/>
            <w:r w:rsidRPr="00F21D54">
              <w:rPr>
                <w:rFonts w:eastAsia="Calibri"/>
                <w:sz w:val="20"/>
                <w:szCs w:val="20"/>
              </w:rPr>
              <w:t>Tshulu</w:t>
            </w:r>
            <w:proofErr w:type="spellEnd"/>
            <w:r w:rsidRPr="00F21D54">
              <w:rPr>
                <w:rFonts w:eastAsia="Calibri"/>
                <w:sz w:val="20"/>
                <w:szCs w:val="20"/>
              </w:rPr>
              <w:t xml:space="preserve"> Research Base</w:t>
            </w:r>
          </w:p>
        </w:tc>
        <w:tc>
          <w:tcPr>
            <w:tcW w:w="3132" w:type="dxa"/>
            <w:shd w:val="clear" w:color="auto" w:fill="C5E0B3"/>
          </w:tcPr>
          <w:p w14:paraId="11287107" w14:textId="77777777" w:rsidR="001518A7" w:rsidRPr="00F21D54" w:rsidRDefault="001518A7" w:rsidP="001518A7">
            <w:pPr>
              <w:rPr>
                <w:rFonts w:eastAsia="Calibri"/>
                <w:sz w:val="20"/>
                <w:szCs w:val="20"/>
              </w:rPr>
            </w:pPr>
            <w:r w:rsidRPr="00F21D54">
              <w:rPr>
                <w:rFonts w:eastAsia="Calibri"/>
                <w:sz w:val="20"/>
                <w:szCs w:val="20"/>
              </w:rPr>
              <w:t>Reflection on and discussion of homestay experience and interviews; models of community based natural resource management; tribal authorities and tourists</w:t>
            </w:r>
          </w:p>
        </w:tc>
        <w:tc>
          <w:tcPr>
            <w:tcW w:w="3464" w:type="dxa"/>
            <w:shd w:val="clear" w:color="auto" w:fill="C5E0B3"/>
          </w:tcPr>
          <w:p w14:paraId="5784E166" w14:textId="77777777" w:rsidR="001518A7" w:rsidRPr="00F21D54" w:rsidRDefault="001518A7" w:rsidP="001518A7">
            <w:pPr>
              <w:rPr>
                <w:rFonts w:eastAsia="Calibri"/>
                <w:sz w:val="20"/>
                <w:szCs w:val="20"/>
              </w:rPr>
            </w:pPr>
            <w:r w:rsidRPr="00F21D54">
              <w:rPr>
                <w:rFonts w:eastAsia="Calibri"/>
                <w:b/>
                <w:sz w:val="20"/>
                <w:szCs w:val="20"/>
              </w:rPr>
              <w:t>Group presentations</w:t>
            </w:r>
            <w:r w:rsidRPr="00F21D54">
              <w:rPr>
                <w:rFonts w:eastAsia="Calibri"/>
                <w:sz w:val="20"/>
                <w:szCs w:val="20"/>
              </w:rPr>
              <w:t xml:space="preserve">: </w:t>
            </w:r>
            <w:proofErr w:type="spellStart"/>
            <w:r w:rsidRPr="00F21D54">
              <w:rPr>
                <w:rFonts w:eastAsia="Calibri"/>
                <w:sz w:val="20"/>
                <w:szCs w:val="20"/>
              </w:rPr>
              <w:t>photovoice</w:t>
            </w:r>
            <w:proofErr w:type="spellEnd"/>
            <w:r w:rsidRPr="00F21D54">
              <w:rPr>
                <w:rFonts w:eastAsia="Calibri"/>
                <w:sz w:val="20"/>
                <w:szCs w:val="20"/>
              </w:rPr>
              <w:t xml:space="preserve"> record of homestay</w:t>
            </w:r>
          </w:p>
        </w:tc>
      </w:tr>
      <w:tr w:rsidR="001518A7" w:rsidRPr="00F21D54" w14:paraId="37411966" w14:textId="77777777" w:rsidTr="001518A7">
        <w:tc>
          <w:tcPr>
            <w:tcW w:w="1439" w:type="dxa"/>
            <w:shd w:val="clear" w:color="auto" w:fill="C5E0B3"/>
          </w:tcPr>
          <w:p w14:paraId="5301B90F" w14:textId="77777777" w:rsidR="001518A7" w:rsidRPr="00F21D54" w:rsidRDefault="001518A7" w:rsidP="001518A7">
            <w:pPr>
              <w:rPr>
                <w:rFonts w:eastAsia="Calibri"/>
                <w:sz w:val="20"/>
                <w:szCs w:val="20"/>
              </w:rPr>
            </w:pPr>
            <w:r>
              <w:rPr>
                <w:rFonts w:eastAsia="Calibri"/>
                <w:sz w:val="20"/>
                <w:szCs w:val="20"/>
              </w:rPr>
              <w:t>May 28,</w:t>
            </w:r>
            <w:r w:rsidRPr="00F21D54">
              <w:rPr>
                <w:rFonts w:eastAsia="Calibri"/>
                <w:sz w:val="20"/>
                <w:szCs w:val="20"/>
              </w:rPr>
              <w:t xml:space="preserve"> </w:t>
            </w:r>
            <w:r>
              <w:rPr>
                <w:rFonts w:eastAsia="Calibri"/>
                <w:sz w:val="20"/>
                <w:szCs w:val="20"/>
              </w:rPr>
              <w:t>May 29</w:t>
            </w:r>
          </w:p>
        </w:tc>
        <w:tc>
          <w:tcPr>
            <w:tcW w:w="1909" w:type="dxa"/>
            <w:shd w:val="clear" w:color="auto" w:fill="C5E0B3"/>
          </w:tcPr>
          <w:p w14:paraId="04255BDB" w14:textId="77777777" w:rsidR="001518A7" w:rsidRPr="00F21D54" w:rsidRDefault="001518A7" w:rsidP="001518A7">
            <w:pPr>
              <w:rPr>
                <w:rFonts w:eastAsia="Calibri"/>
                <w:sz w:val="20"/>
                <w:szCs w:val="20"/>
              </w:rPr>
            </w:pPr>
            <w:proofErr w:type="spellStart"/>
            <w:r w:rsidRPr="00F21D54">
              <w:rPr>
                <w:rFonts w:eastAsia="Calibri"/>
                <w:sz w:val="20"/>
                <w:szCs w:val="20"/>
              </w:rPr>
              <w:t>ThornybushPrivate</w:t>
            </w:r>
            <w:proofErr w:type="spellEnd"/>
            <w:r w:rsidRPr="00F21D54">
              <w:rPr>
                <w:rFonts w:eastAsia="Calibri"/>
                <w:sz w:val="20"/>
                <w:szCs w:val="20"/>
              </w:rPr>
              <w:t xml:space="preserve"> Game Reserve</w:t>
            </w:r>
          </w:p>
        </w:tc>
        <w:tc>
          <w:tcPr>
            <w:tcW w:w="3132" w:type="dxa"/>
            <w:shd w:val="clear" w:color="auto" w:fill="C5E0B3"/>
          </w:tcPr>
          <w:p w14:paraId="28418726" w14:textId="77777777" w:rsidR="001518A7" w:rsidRPr="00F21D54" w:rsidRDefault="001518A7" w:rsidP="001518A7">
            <w:pPr>
              <w:rPr>
                <w:rFonts w:eastAsia="Calibri"/>
                <w:sz w:val="20"/>
                <w:szCs w:val="20"/>
              </w:rPr>
            </w:pPr>
            <w:r w:rsidRPr="00F21D54">
              <w:rPr>
                <w:rFonts w:eastAsia="Calibri"/>
                <w:b/>
                <w:sz w:val="20"/>
                <w:szCs w:val="20"/>
              </w:rPr>
              <w:t>Focus</w:t>
            </w:r>
            <w:r w:rsidRPr="00F21D54">
              <w:rPr>
                <w:rFonts w:eastAsia="Calibri"/>
                <w:sz w:val="20"/>
                <w:szCs w:val="20"/>
              </w:rPr>
              <w:t xml:space="preserve"> – High-end wildlife tourism experiences; black bodies, neocolonialism and the “safari” experience</w:t>
            </w:r>
          </w:p>
          <w:p w14:paraId="74EA852F" w14:textId="77777777" w:rsidR="001518A7" w:rsidRPr="00F21D54" w:rsidRDefault="001518A7" w:rsidP="001518A7">
            <w:pPr>
              <w:rPr>
                <w:rFonts w:eastAsia="Calibri"/>
                <w:sz w:val="20"/>
                <w:szCs w:val="20"/>
              </w:rPr>
            </w:pPr>
          </w:p>
          <w:p w14:paraId="640447BF" w14:textId="77777777" w:rsidR="001518A7" w:rsidRPr="00F21D54" w:rsidRDefault="001518A7" w:rsidP="001518A7">
            <w:pPr>
              <w:rPr>
                <w:rFonts w:eastAsia="Calibri"/>
                <w:sz w:val="20"/>
                <w:szCs w:val="20"/>
              </w:rPr>
            </w:pPr>
            <w:r w:rsidRPr="00F21D54">
              <w:rPr>
                <w:rFonts w:eastAsia="Calibri"/>
                <w:b/>
                <w:sz w:val="20"/>
                <w:szCs w:val="20"/>
              </w:rPr>
              <w:t>Lecture</w:t>
            </w:r>
            <w:r w:rsidRPr="00F21D54">
              <w:rPr>
                <w:rFonts w:eastAsia="Calibri"/>
                <w:sz w:val="20"/>
                <w:szCs w:val="20"/>
              </w:rPr>
              <w:t>: Robin van den Berg, and Claudia Schnell, private guiding, bush safety, and international tourist expectations</w:t>
            </w:r>
          </w:p>
          <w:p w14:paraId="134144FA" w14:textId="77777777" w:rsidR="001518A7" w:rsidRPr="00F21D54" w:rsidRDefault="001518A7" w:rsidP="001518A7">
            <w:pPr>
              <w:rPr>
                <w:rFonts w:eastAsia="Calibri"/>
                <w:b/>
                <w:sz w:val="20"/>
                <w:szCs w:val="20"/>
              </w:rPr>
            </w:pPr>
            <w:r w:rsidRPr="00F21D54">
              <w:rPr>
                <w:rFonts w:eastAsia="Calibri"/>
                <w:b/>
                <w:sz w:val="20"/>
                <w:szCs w:val="20"/>
              </w:rPr>
              <w:t>Morning Travel</w:t>
            </w:r>
          </w:p>
          <w:p w14:paraId="49FFF573" w14:textId="77777777" w:rsidR="001518A7" w:rsidRPr="00F21D54" w:rsidRDefault="001518A7" w:rsidP="001518A7">
            <w:pPr>
              <w:rPr>
                <w:rFonts w:eastAsia="Calibri"/>
                <w:b/>
                <w:sz w:val="20"/>
                <w:szCs w:val="20"/>
              </w:rPr>
            </w:pPr>
            <w:r w:rsidRPr="00F21D54">
              <w:rPr>
                <w:rFonts w:eastAsia="Calibri"/>
                <w:b/>
                <w:sz w:val="20"/>
                <w:szCs w:val="20"/>
              </w:rPr>
              <w:t>Set up camera traps on arrival</w:t>
            </w:r>
          </w:p>
          <w:p w14:paraId="7B781351" w14:textId="77777777" w:rsidR="001518A7" w:rsidRPr="00F21D54" w:rsidRDefault="001518A7" w:rsidP="001518A7">
            <w:pPr>
              <w:rPr>
                <w:rFonts w:eastAsia="Calibri"/>
                <w:b/>
                <w:sz w:val="20"/>
                <w:szCs w:val="20"/>
              </w:rPr>
            </w:pPr>
            <w:r w:rsidRPr="00F21D54">
              <w:rPr>
                <w:rFonts w:eastAsia="Calibri"/>
                <w:b/>
                <w:sz w:val="20"/>
                <w:szCs w:val="20"/>
              </w:rPr>
              <w:t>Afternoon Game Drives</w:t>
            </w:r>
          </w:p>
          <w:p w14:paraId="488A02C3" w14:textId="77777777" w:rsidR="001518A7" w:rsidRPr="00F21D54" w:rsidRDefault="001518A7" w:rsidP="001518A7">
            <w:pPr>
              <w:rPr>
                <w:rFonts w:eastAsia="Calibri"/>
                <w:sz w:val="20"/>
                <w:szCs w:val="20"/>
              </w:rPr>
            </w:pPr>
          </w:p>
        </w:tc>
        <w:tc>
          <w:tcPr>
            <w:tcW w:w="3464" w:type="dxa"/>
            <w:shd w:val="clear" w:color="auto" w:fill="C5E0B3"/>
          </w:tcPr>
          <w:p w14:paraId="7198C1E3" w14:textId="77777777" w:rsidR="001518A7" w:rsidRPr="00F21D54" w:rsidRDefault="001518A7" w:rsidP="001518A7">
            <w:pPr>
              <w:rPr>
                <w:rFonts w:eastAsia="Calibri"/>
                <w:sz w:val="20"/>
                <w:szCs w:val="20"/>
              </w:rPr>
            </w:pPr>
            <w:r w:rsidRPr="00F21D54">
              <w:rPr>
                <w:rFonts w:eastAsia="Calibri"/>
                <w:sz w:val="20"/>
                <w:szCs w:val="20"/>
              </w:rPr>
              <w:t xml:space="preserve">Reading: </w:t>
            </w:r>
            <w:proofErr w:type="spellStart"/>
            <w:r w:rsidRPr="00F21D54">
              <w:rPr>
                <w:rFonts w:eastAsia="Calibri"/>
                <w:sz w:val="20"/>
                <w:szCs w:val="20"/>
              </w:rPr>
              <w:t>Comaroff</w:t>
            </w:r>
            <w:proofErr w:type="spellEnd"/>
            <w:r w:rsidRPr="00F21D54">
              <w:rPr>
                <w:rFonts w:eastAsia="Calibri"/>
                <w:sz w:val="20"/>
                <w:szCs w:val="20"/>
              </w:rPr>
              <w:t xml:space="preserve"> and </w:t>
            </w:r>
            <w:proofErr w:type="spellStart"/>
            <w:r w:rsidRPr="00F21D54">
              <w:rPr>
                <w:rFonts w:eastAsia="Calibri"/>
                <w:sz w:val="20"/>
                <w:szCs w:val="20"/>
              </w:rPr>
              <w:t>Comaroff</w:t>
            </w:r>
            <w:proofErr w:type="spellEnd"/>
            <w:r w:rsidRPr="00F21D54">
              <w:rPr>
                <w:rFonts w:eastAsia="Calibri"/>
                <w:sz w:val="20"/>
                <w:szCs w:val="20"/>
              </w:rPr>
              <w:t xml:space="preserve"> 2001; </w:t>
            </w:r>
            <w:proofErr w:type="spellStart"/>
            <w:r w:rsidRPr="00F21D54">
              <w:rPr>
                <w:rFonts w:eastAsia="Calibri"/>
                <w:sz w:val="20"/>
                <w:szCs w:val="20"/>
              </w:rPr>
              <w:t>Snyman</w:t>
            </w:r>
            <w:proofErr w:type="spellEnd"/>
            <w:r w:rsidRPr="00F21D54">
              <w:rPr>
                <w:rFonts w:eastAsia="Calibri"/>
                <w:sz w:val="20"/>
                <w:szCs w:val="20"/>
              </w:rPr>
              <w:t xml:space="preserve"> 2012 – </w:t>
            </w:r>
          </w:p>
          <w:p w14:paraId="0C531382" w14:textId="77777777" w:rsidR="001518A7" w:rsidRPr="00F21D54" w:rsidRDefault="001518A7" w:rsidP="001518A7">
            <w:pPr>
              <w:rPr>
                <w:rFonts w:eastAsia="Calibri"/>
                <w:sz w:val="20"/>
                <w:szCs w:val="20"/>
              </w:rPr>
            </w:pPr>
          </w:p>
          <w:p w14:paraId="6A202762" w14:textId="77777777" w:rsidR="001518A7" w:rsidRPr="00F21D54" w:rsidRDefault="001518A7" w:rsidP="001518A7">
            <w:pPr>
              <w:rPr>
                <w:rFonts w:eastAsia="Calibri"/>
                <w:sz w:val="20"/>
                <w:szCs w:val="20"/>
              </w:rPr>
            </w:pPr>
            <w:r w:rsidRPr="00F21D54">
              <w:rPr>
                <w:rFonts w:eastAsia="Calibri"/>
                <w:sz w:val="20"/>
                <w:szCs w:val="20"/>
              </w:rPr>
              <w:t xml:space="preserve">Assignments – Reflection, Write in journals Reading: Selections from Gardiner et al, </w:t>
            </w:r>
            <w:r w:rsidRPr="00F21D54">
              <w:rPr>
                <w:rFonts w:eastAsia="Calibri"/>
                <w:i/>
                <w:sz w:val="20"/>
                <w:szCs w:val="20"/>
              </w:rPr>
              <w:t>Selling the Serengeti</w:t>
            </w:r>
            <w:r w:rsidRPr="00F21D54">
              <w:rPr>
                <w:rFonts w:eastAsia="Calibri"/>
                <w:sz w:val="20"/>
                <w:szCs w:val="20"/>
              </w:rPr>
              <w:t xml:space="preserve"> (online access)</w:t>
            </w:r>
          </w:p>
          <w:p w14:paraId="6E93CD8A" w14:textId="77777777" w:rsidR="001518A7" w:rsidRPr="00F21D54" w:rsidRDefault="001518A7" w:rsidP="001518A7">
            <w:pPr>
              <w:rPr>
                <w:rFonts w:eastAsia="Calibri"/>
                <w:sz w:val="20"/>
                <w:szCs w:val="20"/>
              </w:rPr>
            </w:pPr>
          </w:p>
        </w:tc>
      </w:tr>
      <w:tr w:rsidR="001518A7" w:rsidRPr="00F21D54" w14:paraId="6177B915" w14:textId="77777777" w:rsidTr="001518A7">
        <w:tc>
          <w:tcPr>
            <w:tcW w:w="1439" w:type="dxa"/>
            <w:shd w:val="clear" w:color="auto" w:fill="C5E0B3"/>
          </w:tcPr>
          <w:p w14:paraId="5778380B" w14:textId="77777777" w:rsidR="001518A7" w:rsidRPr="00F21D54" w:rsidRDefault="001518A7" w:rsidP="001518A7">
            <w:pPr>
              <w:rPr>
                <w:rFonts w:eastAsia="Calibri"/>
                <w:sz w:val="20"/>
                <w:szCs w:val="20"/>
              </w:rPr>
            </w:pPr>
            <w:r w:rsidRPr="00F21D54">
              <w:rPr>
                <w:rFonts w:eastAsia="Calibri"/>
                <w:b/>
                <w:sz w:val="20"/>
                <w:szCs w:val="20"/>
              </w:rPr>
              <w:t>Week 6</w:t>
            </w:r>
            <w:r w:rsidRPr="00F21D54">
              <w:rPr>
                <w:rFonts w:eastAsia="Calibri"/>
                <w:sz w:val="20"/>
                <w:szCs w:val="20"/>
              </w:rPr>
              <w:t xml:space="preserve">: </w:t>
            </w:r>
            <w:r>
              <w:rPr>
                <w:rFonts w:eastAsia="Calibri"/>
                <w:sz w:val="20"/>
                <w:szCs w:val="20"/>
              </w:rPr>
              <w:t xml:space="preserve">May 30, May 31 </w:t>
            </w:r>
          </w:p>
        </w:tc>
        <w:tc>
          <w:tcPr>
            <w:tcW w:w="1909" w:type="dxa"/>
            <w:shd w:val="clear" w:color="auto" w:fill="C5E0B3"/>
          </w:tcPr>
          <w:p w14:paraId="3A0ADD9B" w14:textId="77777777" w:rsidR="001518A7" w:rsidRPr="00F21D54" w:rsidRDefault="001518A7" w:rsidP="001518A7">
            <w:pPr>
              <w:rPr>
                <w:rFonts w:eastAsia="Calibri"/>
                <w:sz w:val="20"/>
                <w:szCs w:val="20"/>
              </w:rPr>
            </w:pPr>
            <w:r w:rsidRPr="00F21D54">
              <w:rPr>
                <w:rFonts w:eastAsia="Calibri"/>
                <w:sz w:val="20"/>
                <w:szCs w:val="20"/>
              </w:rPr>
              <w:t xml:space="preserve">SSLI </w:t>
            </w:r>
            <w:proofErr w:type="spellStart"/>
            <w:r w:rsidRPr="00F21D54">
              <w:rPr>
                <w:rFonts w:eastAsia="Calibri"/>
                <w:sz w:val="20"/>
                <w:szCs w:val="20"/>
              </w:rPr>
              <w:t>Skukuza</w:t>
            </w:r>
            <w:proofErr w:type="spellEnd"/>
            <w:r w:rsidRPr="00F21D54">
              <w:rPr>
                <w:rFonts w:eastAsia="Calibri"/>
                <w:sz w:val="20"/>
                <w:szCs w:val="20"/>
              </w:rPr>
              <w:t xml:space="preserve"> [KNP]</w:t>
            </w:r>
          </w:p>
        </w:tc>
        <w:tc>
          <w:tcPr>
            <w:tcW w:w="3132" w:type="dxa"/>
            <w:shd w:val="clear" w:color="auto" w:fill="C5E0B3"/>
          </w:tcPr>
          <w:p w14:paraId="4DE45475" w14:textId="77777777" w:rsidR="001518A7" w:rsidRPr="00F21D54" w:rsidRDefault="001518A7" w:rsidP="001518A7">
            <w:pPr>
              <w:rPr>
                <w:rFonts w:eastAsia="Calibri"/>
                <w:sz w:val="20"/>
                <w:szCs w:val="20"/>
              </w:rPr>
            </w:pPr>
            <w:r w:rsidRPr="00F21D54">
              <w:rPr>
                <w:rFonts w:eastAsia="Calibri"/>
                <w:b/>
                <w:sz w:val="20"/>
                <w:szCs w:val="20"/>
              </w:rPr>
              <w:t>Focus –</w:t>
            </w:r>
            <w:r w:rsidRPr="00F21D54">
              <w:rPr>
                <w:rFonts w:eastAsia="Calibri"/>
                <w:sz w:val="20"/>
                <w:szCs w:val="20"/>
              </w:rPr>
              <w:t xml:space="preserve"> Land claims and communities, co-management, stakeholders and stakeholder forums; mitigation of human-wildlife conflict; analysis of camera trap data</w:t>
            </w:r>
          </w:p>
          <w:p w14:paraId="4B88DB7A" w14:textId="77777777" w:rsidR="001518A7" w:rsidRPr="00F21D54" w:rsidRDefault="001518A7" w:rsidP="001518A7">
            <w:pPr>
              <w:rPr>
                <w:rFonts w:eastAsia="Calibri"/>
                <w:b/>
                <w:sz w:val="20"/>
                <w:szCs w:val="20"/>
              </w:rPr>
            </w:pPr>
          </w:p>
          <w:p w14:paraId="5C58C264" w14:textId="77777777" w:rsidR="001518A7" w:rsidRPr="00F21D54" w:rsidRDefault="001518A7" w:rsidP="001518A7">
            <w:pPr>
              <w:rPr>
                <w:rFonts w:eastAsia="Calibri"/>
                <w:b/>
                <w:sz w:val="20"/>
                <w:szCs w:val="20"/>
              </w:rPr>
            </w:pPr>
            <w:r w:rsidRPr="00F21D54">
              <w:rPr>
                <w:rFonts w:eastAsia="Calibri"/>
                <w:sz w:val="20"/>
                <w:szCs w:val="20"/>
              </w:rPr>
              <w:t xml:space="preserve"> </w:t>
            </w:r>
          </w:p>
        </w:tc>
        <w:tc>
          <w:tcPr>
            <w:tcW w:w="3464" w:type="dxa"/>
            <w:shd w:val="clear" w:color="auto" w:fill="C5E0B3"/>
          </w:tcPr>
          <w:p w14:paraId="542665D2" w14:textId="77777777" w:rsidR="001518A7" w:rsidRPr="00F21D54" w:rsidRDefault="001518A7" w:rsidP="001518A7">
            <w:pPr>
              <w:rPr>
                <w:rFonts w:eastAsia="Calibri"/>
                <w:sz w:val="20"/>
                <w:szCs w:val="20"/>
              </w:rPr>
            </w:pPr>
            <w:r w:rsidRPr="00F21D54">
              <w:rPr>
                <w:rFonts w:eastAsia="Calibri"/>
                <w:sz w:val="20"/>
                <w:szCs w:val="20"/>
              </w:rPr>
              <w:t xml:space="preserve">Reading: </w:t>
            </w:r>
            <w:proofErr w:type="spellStart"/>
            <w:r w:rsidRPr="00F21D54">
              <w:rPr>
                <w:rFonts w:eastAsia="Calibri"/>
                <w:sz w:val="20"/>
                <w:szCs w:val="20"/>
              </w:rPr>
              <w:t>Swemmer</w:t>
            </w:r>
            <w:proofErr w:type="spellEnd"/>
            <w:r w:rsidRPr="00F21D54">
              <w:rPr>
                <w:rFonts w:eastAsia="Calibri"/>
                <w:sz w:val="20"/>
                <w:szCs w:val="20"/>
              </w:rPr>
              <w:t xml:space="preserve"> and Anthony 2015; Biggs et al 2015; </w:t>
            </w:r>
          </w:p>
          <w:p w14:paraId="601D0DEB" w14:textId="77777777" w:rsidR="001518A7" w:rsidRPr="00F21D54" w:rsidRDefault="001518A7" w:rsidP="001518A7">
            <w:pPr>
              <w:rPr>
                <w:rFonts w:eastAsia="Calibri"/>
                <w:sz w:val="20"/>
                <w:szCs w:val="20"/>
              </w:rPr>
            </w:pPr>
          </w:p>
          <w:p w14:paraId="55ABC809" w14:textId="77777777" w:rsidR="001518A7" w:rsidRPr="00F21D54" w:rsidRDefault="001518A7" w:rsidP="001518A7">
            <w:pPr>
              <w:rPr>
                <w:rFonts w:eastAsia="Calibri"/>
                <w:sz w:val="20"/>
                <w:szCs w:val="20"/>
              </w:rPr>
            </w:pPr>
            <w:r w:rsidRPr="00F21D54">
              <w:rPr>
                <w:rFonts w:eastAsia="Calibri"/>
                <w:b/>
                <w:sz w:val="20"/>
                <w:szCs w:val="20"/>
              </w:rPr>
              <w:t>Debate</w:t>
            </w:r>
            <w:r w:rsidRPr="00F21D54">
              <w:rPr>
                <w:rFonts w:eastAsia="Calibri"/>
                <w:sz w:val="20"/>
                <w:szCs w:val="20"/>
              </w:rPr>
              <w:t>: models of mitigation (illegal rhino horn, ivory, lion bone trafficking, versus community ownership and “farming”)</w:t>
            </w:r>
          </w:p>
          <w:p w14:paraId="3A25EF0A" w14:textId="77777777" w:rsidR="001518A7" w:rsidRPr="00F21D54" w:rsidRDefault="001518A7" w:rsidP="001518A7">
            <w:pPr>
              <w:rPr>
                <w:rFonts w:eastAsia="Calibri"/>
                <w:sz w:val="20"/>
                <w:szCs w:val="20"/>
              </w:rPr>
            </w:pPr>
            <w:r w:rsidRPr="00F21D54">
              <w:rPr>
                <w:rFonts w:eastAsia="Calibri"/>
                <w:sz w:val="20"/>
                <w:szCs w:val="20"/>
              </w:rPr>
              <w:t xml:space="preserve">Assignments – Reflection, Write in journals; Reading – Morton et al 2016, </w:t>
            </w:r>
            <w:proofErr w:type="spellStart"/>
            <w:r w:rsidRPr="00F21D54">
              <w:rPr>
                <w:rFonts w:eastAsia="Calibri"/>
                <w:sz w:val="20"/>
                <w:szCs w:val="20"/>
              </w:rPr>
              <w:t>Reihl</w:t>
            </w:r>
            <w:proofErr w:type="spellEnd"/>
            <w:r w:rsidRPr="00F21D54">
              <w:rPr>
                <w:rFonts w:eastAsia="Calibri"/>
                <w:sz w:val="20"/>
                <w:szCs w:val="20"/>
              </w:rPr>
              <w:t xml:space="preserve"> et al 2015</w:t>
            </w:r>
          </w:p>
          <w:p w14:paraId="5C503071" w14:textId="77777777" w:rsidR="001518A7" w:rsidRPr="00F21D54" w:rsidRDefault="001518A7" w:rsidP="001518A7">
            <w:pPr>
              <w:rPr>
                <w:rFonts w:eastAsia="Calibri"/>
                <w:sz w:val="20"/>
                <w:szCs w:val="20"/>
              </w:rPr>
            </w:pPr>
          </w:p>
          <w:p w14:paraId="0B5F48C7" w14:textId="77777777" w:rsidR="001518A7" w:rsidRPr="00F21D54" w:rsidRDefault="001518A7" w:rsidP="001518A7">
            <w:pPr>
              <w:rPr>
                <w:rFonts w:eastAsia="Calibri"/>
                <w:sz w:val="20"/>
                <w:szCs w:val="20"/>
              </w:rPr>
            </w:pPr>
            <w:r w:rsidRPr="00F21D54">
              <w:rPr>
                <w:rFonts w:eastAsia="Calibri"/>
                <w:sz w:val="20"/>
                <w:szCs w:val="20"/>
              </w:rPr>
              <w:t>*Peer review: research paper drafts</w:t>
            </w:r>
          </w:p>
        </w:tc>
      </w:tr>
      <w:tr w:rsidR="001518A7" w:rsidRPr="00F21D54" w14:paraId="7D2038F4" w14:textId="77777777" w:rsidTr="001518A7">
        <w:tc>
          <w:tcPr>
            <w:tcW w:w="1439" w:type="dxa"/>
            <w:shd w:val="clear" w:color="auto" w:fill="C5E0B3"/>
          </w:tcPr>
          <w:p w14:paraId="49043CB6" w14:textId="77777777" w:rsidR="001518A7" w:rsidRPr="00F21D54" w:rsidRDefault="001518A7" w:rsidP="001518A7">
            <w:pPr>
              <w:rPr>
                <w:rFonts w:eastAsia="Calibri"/>
                <w:sz w:val="20"/>
                <w:szCs w:val="20"/>
              </w:rPr>
            </w:pPr>
            <w:r>
              <w:rPr>
                <w:rFonts w:eastAsia="Calibri"/>
                <w:sz w:val="20"/>
                <w:szCs w:val="20"/>
              </w:rPr>
              <w:t>May 30</w:t>
            </w:r>
          </w:p>
        </w:tc>
        <w:tc>
          <w:tcPr>
            <w:tcW w:w="1909" w:type="dxa"/>
            <w:shd w:val="clear" w:color="auto" w:fill="C5E0B3"/>
          </w:tcPr>
          <w:p w14:paraId="4299E30A" w14:textId="77777777" w:rsidR="001518A7" w:rsidRPr="00F21D54" w:rsidRDefault="001518A7" w:rsidP="001518A7">
            <w:pPr>
              <w:rPr>
                <w:rFonts w:eastAsia="Calibri"/>
                <w:sz w:val="20"/>
                <w:szCs w:val="20"/>
              </w:rPr>
            </w:pPr>
          </w:p>
        </w:tc>
        <w:tc>
          <w:tcPr>
            <w:tcW w:w="3132" w:type="dxa"/>
            <w:shd w:val="clear" w:color="auto" w:fill="C5E0B3"/>
          </w:tcPr>
          <w:p w14:paraId="24A7D711" w14:textId="77777777" w:rsidR="001518A7" w:rsidRPr="00F21D54" w:rsidRDefault="001518A7" w:rsidP="001518A7">
            <w:pPr>
              <w:rPr>
                <w:rFonts w:eastAsia="Calibri"/>
                <w:sz w:val="20"/>
                <w:szCs w:val="20"/>
              </w:rPr>
            </w:pPr>
            <w:r w:rsidRPr="00F21D54">
              <w:rPr>
                <w:rFonts w:eastAsia="Calibri"/>
                <w:b/>
                <w:sz w:val="20"/>
                <w:szCs w:val="20"/>
              </w:rPr>
              <w:t>Afternoon</w:t>
            </w:r>
            <w:r w:rsidRPr="00F21D54">
              <w:rPr>
                <w:rFonts w:eastAsia="Calibri"/>
                <w:sz w:val="20"/>
                <w:szCs w:val="20"/>
              </w:rPr>
              <w:t>: collect camera traps, data analysis</w:t>
            </w:r>
          </w:p>
          <w:p w14:paraId="55F2783F" w14:textId="77777777" w:rsidR="001518A7" w:rsidRPr="00F21D54" w:rsidRDefault="001518A7" w:rsidP="001518A7">
            <w:pPr>
              <w:rPr>
                <w:rFonts w:eastAsia="Calibri"/>
                <w:sz w:val="20"/>
                <w:szCs w:val="20"/>
              </w:rPr>
            </w:pPr>
            <w:r w:rsidRPr="00F21D54">
              <w:rPr>
                <w:rFonts w:eastAsia="Calibri"/>
                <w:b/>
                <w:sz w:val="20"/>
                <w:szCs w:val="20"/>
              </w:rPr>
              <w:t>Final Dinner</w:t>
            </w:r>
            <w:r w:rsidRPr="00F21D54">
              <w:rPr>
                <w:rFonts w:eastAsia="Calibri"/>
                <w:sz w:val="20"/>
                <w:szCs w:val="20"/>
              </w:rPr>
              <w:t xml:space="preserve">: barbecue on banks of </w:t>
            </w:r>
            <w:proofErr w:type="spellStart"/>
            <w:r w:rsidRPr="00F21D54">
              <w:rPr>
                <w:rFonts w:eastAsia="Calibri"/>
                <w:sz w:val="20"/>
                <w:szCs w:val="20"/>
              </w:rPr>
              <w:t>Sabi</w:t>
            </w:r>
            <w:proofErr w:type="spellEnd"/>
            <w:r w:rsidRPr="00F21D54">
              <w:rPr>
                <w:rFonts w:eastAsia="Calibri"/>
                <w:sz w:val="20"/>
                <w:szCs w:val="20"/>
              </w:rPr>
              <w:t xml:space="preserve"> river</w:t>
            </w:r>
          </w:p>
          <w:p w14:paraId="51FBF741" w14:textId="77777777" w:rsidR="001518A7" w:rsidRPr="00F21D54" w:rsidRDefault="001518A7" w:rsidP="001518A7">
            <w:pPr>
              <w:rPr>
                <w:rFonts w:eastAsia="Calibri"/>
                <w:sz w:val="20"/>
                <w:szCs w:val="20"/>
              </w:rPr>
            </w:pPr>
          </w:p>
        </w:tc>
        <w:tc>
          <w:tcPr>
            <w:tcW w:w="3464" w:type="dxa"/>
            <w:shd w:val="clear" w:color="auto" w:fill="C5E0B3"/>
          </w:tcPr>
          <w:p w14:paraId="4A4967CE" w14:textId="77777777" w:rsidR="001518A7" w:rsidRPr="00F21D54" w:rsidRDefault="001518A7" w:rsidP="001518A7">
            <w:pPr>
              <w:rPr>
                <w:rFonts w:eastAsia="Calibri"/>
                <w:sz w:val="20"/>
                <w:szCs w:val="20"/>
              </w:rPr>
            </w:pPr>
            <w:r w:rsidRPr="00F21D54">
              <w:rPr>
                <w:rFonts w:eastAsia="Calibri"/>
                <w:sz w:val="20"/>
                <w:szCs w:val="20"/>
              </w:rPr>
              <w:t>Final reflection - blogs due</w:t>
            </w:r>
          </w:p>
        </w:tc>
      </w:tr>
      <w:tr w:rsidR="001518A7" w:rsidRPr="00F21D54" w14:paraId="092968C2" w14:textId="77777777" w:rsidTr="001518A7">
        <w:trPr>
          <w:trHeight w:val="296"/>
        </w:trPr>
        <w:tc>
          <w:tcPr>
            <w:tcW w:w="1439" w:type="dxa"/>
            <w:shd w:val="clear" w:color="auto" w:fill="C5E0B3"/>
          </w:tcPr>
          <w:p w14:paraId="5835D0CA" w14:textId="77777777" w:rsidR="001518A7" w:rsidRPr="00F21D54" w:rsidRDefault="001518A7" w:rsidP="001518A7">
            <w:pPr>
              <w:rPr>
                <w:rFonts w:eastAsia="Calibri"/>
                <w:sz w:val="20"/>
                <w:szCs w:val="20"/>
              </w:rPr>
            </w:pPr>
            <w:r>
              <w:rPr>
                <w:rFonts w:eastAsia="Calibri"/>
                <w:sz w:val="20"/>
                <w:szCs w:val="20"/>
              </w:rPr>
              <w:t>May 31</w:t>
            </w:r>
          </w:p>
        </w:tc>
        <w:tc>
          <w:tcPr>
            <w:tcW w:w="1909" w:type="dxa"/>
            <w:shd w:val="clear" w:color="auto" w:fill="BDD6EE"/>
          </w:tcPr>
          <w:p w14:paraId="2397C1CE" w14:textId="77777777" w:rsidR="001518A7" w:rsidRPr="00F21D54" w:rsidRDefault="001518A7" w:rsidP="001518A7">
            <w:pPr>
              <w:rPr>
                <w:rFonts w:eastAsia="Calibri"/>
                <w:sz w:val="20"/>
                <w:szCs w:val="20"/>
              </w:rPr>
            </w:pPr>
            <w:r>
              <w:rPr>
                <w:rFonts w:eastAsia="Calibri"/>
                <w:sz w:val="20"/>
                <w:szCs w:val="20"/>
              </w:rPr>
              <w:t xml:space="preserve">UBC campus and online </w:t>
            </w:r>
            <w:r w:rsidRPr="00F21D54">
              <w:rPr>
                <w:rFonts w:eastAsia="Calibri"/>
                <w:sz w:val="20"/>
                <w:szCs w:val="20"/>
              </w:rPr>
              <w:t>TBD -</w:t>
            </w:r>
          </w:p>
          <w:p w14:paraId="0FF2CF4F" w14:textId="77777777" w:rsidR="001518A7" w:rsidRPr="00F21D54" w:rsidRDefault="001518A7" w:rsidP="001518A7">
            <w:pPr>
              <w:rPr>
                <w:rFonts w:eastAsia="Calibri"/>
                <w:sz w:val="20"/>
                <w:szCs w:val="20"/>
              </w:rPr>
            </w:pPr>
            <w:r w:rsidRPr="00F21D54">
              <w:rPr>
                <w:rFonts w:eastAsia="Calibri"/>
                <w:sz w:val="20"/>
                <w:szCs w:val="20"/>
              </w:rPr>
              <w:t>Students and Professors will schedule 8 hours of online consulting time over the next 2 weeks</w:t>
            </w:r>
          </w:p>
        </w:tc>
        <w:tc>
          <w:tcPr>
            <w:tcW w:w="3132" w:type="dxa"/>
            <w:shd w:val="clear" w:color="auto" w:fill="C5E0B3"/>
          </w:tcPr>
          <w:p w14:paraId="7107CA82" w14:textId="77777777" w:rsidR="001518A7" w:rsidRPr="00F21D54" w:rsidRDefault="001518A7" w:rsidP="001518A7">
            <w:pPr>
              <w:rPr>
                <w:rFonts w:eastAsia="Calibri"/>
                <w:sz w:val="20"/>
                <w:szCs w:val="20"/>
              </w:rPr>
            </w:pPr>
            <w:r w:rsidRPr="00F21D54">
              <w:rPr>
                <w:rFonts w:eastAsia="Calibri"/>
                <w:sz w:val="20"/>
                <w:szCs w:val="20"/>
              </w:rPr>
              <w:t xml:space="preserve">Fly out of </w:t>
            </w:r>
            <w:proofErr w:type="spellStart"/>
            <w:r w:rsidRPr="00F21D54">
              <w:rPr>
                <w:rFonts w:eastAsia="Calibri"/>
                <w:sz w:val="20"/>
                <w:szCs w:val="20"/>
              </w:rPr>
              <w:t>Skukuza</w:t>
            </w:r>
            <w:proofErr w:type="spellEnd"/>
            <w:r w:rsidRPr="00F21D54">
              <w:rPr>
                <w:rFonts w:eastAsia="Calibri"/>
                <w:sz w:val="20"/>
                <w:szCs w:val="20"/>
              </w:rPr>
              <w:t xml:space="preserve">, to Johannesburg, arriving </w:t>
            </w:r>
            <w:r>
              <w:rPr>
                <w:rFonts w:eastAsia="Calibri"/>
                <w:sz w:val="20"/>
                <w:szCs w:val="20"/>
              </w:rPr>
              <w:t>Canada May 31</w:t>
            </w:r>
          </w:p>
          <w:p w14:paraId="52F0E200" w14:textId="77777777" w:rsidR="001518A7" w:rsidRPr="00F21D54" w:rsidRDefault="001518A7" w:rsidP="001518A7">
            <w:pPr>
              <w:rPr>
                <w:rFonts w:eastAsia="Calibri"/>
                <w:sz w:val="20"/>
                <w:szCs w:val="20"/>
              </w:rPr>
            </w:pPr>
          </w:p>
          <w:p w14:paraId="7E1AEEBE" w14:textId="77777777" w:rsidR="001518A7" w:rsidRPr="00F21D54" w:rsidRDefault="001518A7" w:rsidP="001518A7">
            <w:pPr>
              <w:rPr>
                <w:rFonts w:eastAsia="Calibri"/>
                <w:sz w:val="20"/>
                <w:szCs w:val="20"/>
              </w:rPr>
            </w:pPr>
          </w:p>
          <w:p w14:paraId="6A45D992" w14:textId="77777777" w:rsidR="001518A7" w:rsidRPr="00F21D54" w:rsidRDefault="001518A7" w:rsidP="001518A7">
            <w:pPr>
              <w:rPr>
                <w:rFonts w:eastAsia="Calibri"/>
                <w:b/>
                <w:sz w:val="20"/>
                <w:szCs w:val="20"/>
              </w:rPr>
            </w:pPr>
          </w:p>
        </w:tc>
        <w:tc>
          <w:tcPr>
            <w:tcW w:w="3464" w:type="dxa"/>
            <w:shd w:val="clear" w:color="auto" w:fill="C5E0B3"/>
          </w:tcPr>
          <w:p w14:paraId="14B89B45" w14:textId="77777777" w:rsidR="001518A7" w:rsidRPr="00F21D54" w:rsidRDefault="001518A7" w:rsidP="001518A7">
            <w:pPr>
              <w:rPr>
                <w:rFonts w:eastAsia="Calibri"/>
                <w:sz w:val="20"/>
                <w:szCs w:val="20"/>
              </w:rPr>
            </w:pPr>
          </w:p>
        </w:tc>
      </w:tr>
      <w:tr w:rsidR="001518A7" w:rsidRPr="00F21D54" w14:paraId="46F6FCB2" w14:textId="77777777" w:rsidTr="001518A7">
        <w:tc>
          <w:tcPr>
            <w:tcW w:w="1439" w:type="dxa"/>
            <w:shd w:val="clear" w:color="auto" w:fill="BDD6EE"/>
          </w:tcPr>
          <w:p w14:paraId="14A480EB" w14:textId="77777777" w:rsidR="001518A7" w:rsidRPr="00F21D54" w:rsidRDefault="001518A7" w:rsidP="001518A7">
            <w:pPr>
              <w:rPr>
                <w:rFonts w:eastAsia="Calibri"/>
                <w:sz w:val="20"/>
                <w:szCs w:val="20"/>
              </w:rPr>
            </w:pPr>
            <w:r w:rsidRPr="00F21D54">
              <w:rPr>
                <w:rFonts w:eastAsia="Calibri"/>
                <w:sz w:val="20"/>
                <w:szCs w:val="20"/>
              </w:rPr>
              <w:t>June 15</w:t>
            </w:r>
          </w:p>
        </w:tc>
        <w:tc>
          <w:tcPr>
            <w:tcW w:w="1909" w:type="dxa"/>
            <w:shd w:val="clear" w:color="auto" w:fill="BDD6EE"/>
          </w:tcPr>
          <w:p w14:paraId="05F271D2" w14:textId="77777777" w:rsidR="001518A7" w:rsidRPr="00F21D54" w:rsidRDefault="001518A7" w:rsidP="001518A7">
            <w:pPr>
              <w:rPr>
                <w:rFonts w:eastAsia="Calibri"/>
                <w:b/>
                <w:sz w:val="20"/>
                <w:szCs w:val="20"/>
              </w:rPr>
            </w:pPr>
          </w:p>
        </w:tc>
        <w:tc>
          <w:tcPr>
            <w:tcW w:w="3132" w:type="dxa"/>
            <w:shd w:val="clear" w:color="auto" w:fill="BDD6EE"/>
          </w:tcPr>
          <w:p w14:paraId="41052C7A" w14:textId="77777777" w:rsidR="001518A7" w:rsidRPr="00F21D54" w:rsidRDefault="001518A7" w:rsidP="001518A7">
            <w:pPr>
              <w:rPr>
                <w:rFonts w:eastAsia="Calibri"/>
                <w:sz w:val="20"/>
                <w:szCs w:val="20"/>
              </w:rPr>
            </w:pPr>
          </w:p>
        </w:tc>
        <w:tc>
          <w:tcPr>
            <w:tcW w:w="3464" w:type="dxa"/>
            <w:shd w:val="clear" w:color="auto" w:fill="BDD6EE"/>
          </w:tcPr>
          <w:p w14:paraId="7E881E15" w14:textId="77777777" w:rsidR="001518A7" w:rsidRPr="00F21D54" w:rsidRDefault="001518A7" w:rsidP="001518A7">
            <w:pPr>
              <w:rPr>
                <w:rFonts w:eastAsia="Calibri"/>
                <w:b/>
                <w:sz w:val="20"/>
                <w:szCs w:val="20"/>
              </w:rPr>
            </w:pPr>
            <w:r w:rsidRPr="00F21D54">
              <w:rPr>
                <w:rFonts w:eastAsia="Calibri"/>
                <w:b/>
                <w:sz w:val="20"/>
                <w:szCs w:val="20"/>
              </w:rPr>
              <w:t>Final research paper due</w:t>
            </w:r>
          </w:p>
        </w:tc>
      </w:tr>
      <w:tr w:rsidR="001518A7" w:rsidRPr="00F21D54" w14:paraId="027B4157" w14:textId="77777777" w:rsidTr="001518A7">
        <w:tc>
          <w:tcPr>
            <w:tcW w:w="1439" w:type="dxa"/>
            <w:shd w:val="clear" w:color="auto" w:fill="BDD6EE"/>
          </w:tcPr>
          <w:p w14:paraId="0C491641" w14:textId="77777777" w:rsidR="001518A7" w:rsidRPr="00F21D54" w:rsidRDefault="001518A7" w:rsidP="001518A7">
            <w:pPr>
              <w:rPr>
                <w:rFonts w:eastAsia="Calibri"/>
                <w:sz w:val="20"/>
                <w:szCs w:val="20"/>
              </w:rPr>
            </w:pPr>
          </w:p>
        </w:tc>
        <w:tc>
          <w:tcPr>
            <w:tcW w:w="1909" w:type="dxa"/>
            <w:shd w:val="clear" w:color="auto" w:fill="BDD6EE"/>
          </w:tcPr>
          <w:p w14:paraId="6AE76A11" w14:textId="77777777" w:rsidR="001518A7" w:rsidRPr="00F21D54" w:rsidRDefault="001518A7" w:rsidP="001518A7">
            <w:pPr>
              <w:rPr>
                <w:rFonts w:eastAsia="Calibri"/>
                <w:sz w:val="20"/>
                <w:szCs w:val="20"/>
              </w:rPr>
            </w:pPr>
          </w:p>
        </w:tc>
        <w:tc>
          <w:tcPr>
            <w:tcW w:w="3132" w:type="dxa"/>
            <w:shd w:val="clear" w:color="auto" w:fill="BDD6EE"/>
          </w:tcPr>
          <w:p w14:paraId="4ADCFFB1" w14:textId="77777777" w:rsidR="001518A7" w:rsidRPr="00F21D54" w:rsidRDefault="001518A7" w:rsidP="001518A7">
            <w:pPr>
              <w:rPr>
                <w:rFonts w:eastAsia="Calibri"/>
                <w:sz w:val="20"/>
                <w:szCs w:val="20"/>
              </w:rPr>
            </w:pPr>
          </w:p>
        </w:tc>
        <w:tc>
          <w:tcPr>
            <w:tcW w:w="3464" w:type="dxa"/>
            <w:shd w:val="clear" w:color="auto" w:fill="BDD6EE"/>
          </w:tcPr>
          <w:p w14:paraId="1B4A0A56" w14:textId="77777777" w:rsidR="001518A7" w:rsidRPr="00F21D54" w:rsidRDefault="001518A7" w:rsidP="001518A7">
            <w:pPr>
              <w:rPr>
                <w:rFonts w:eastAsia="Calibri"/>
                <w:sz w:val="20"/>
                <w:szCs w:val="20"/>
              </w:rPr>
            </w:pPr>
          </w:p>
        </w:tc>
      </w:tr>
    </w:tbl>
    <w:p w14:paraId="4D864DA5" w14:textId="77777777" w:rsidR="001518A7" w:rsidRPr="0062092C" w:rsidRDefault="001518A7" w:rsidP="00606562">
      <w:pPr>
        <w:pStyle w:val="BodyText"/>
        <w:kinsoku w:val="0"/>
        <w:overflowPunct w:val="0"/>
        <w:rPr>
          <w:rFonts w:asciiTheme="minorHAnsi" w:hAnsiTheme="minorHAnsi"/>
          <w:b/>
          <w:color w:val="212121"/>
          <w:sz w:val="24"/>
          <w:szCs w:val="24"/>
        </w:rPr>
        <w:sectPr w:rsidR="001518A7" w:rsidRPr="0062092C" w:rsidSect="001518A7">
          <w:type w:val="continuous"/>
          <w:pgSz w:w="12240" w:h="15840"/>
          <w:pgMar w:top="480" w:right="640" w:bottom="460" w:left="660" w:header="280" w:footer="198" w:gutter="0"/>
          <w:cols w:space="720"/>
          <w:noEndnote/>
        </w:sectPr>
      </w:pPr>
      <w:bookmarkStart w:id="0" w:name="_GoBack"/>
      <w:bookmarkEnd w:id="0"/>
    </w:p>
    <w:p w14:paraId="56F876CE" w14:textId="77777777" w:rsidR="001518A7" w:rsidRDefault="001518A7" w:rsidP="00606562">
      <w:pPr>
        <w:pStyle w:val="Heading2"/>
        <w:tabs>
          <w:tab w:val="left" w:pos="646"/>
        </w:tabs>
        <w:ind w:left="0" w:firstLine="0"/>
      </w:pPr>
    </w:p>
    <w:p w14:paraId="2B23DCCA" w14:textId="77777777" w:rsidR="000D097F" w:rsidRDefault="000D097F">
      <w:pPr>
        <w:pStyle w:val="BodyText"/>
        <w:rPr>
          <w:sz w:val="22"/>
        </w:rPr>
      </w:pPr>
    </w:p>
    <w:p w14:paraId="19D9F3D9" w14:textId="77777777" w:rsidR="000D097F" w:rsidRDefault="000D097F">
      <w:pPr>
        <w:pStyle w:val="BodyText"/>
        <w:spacing w:before="4"/>
        <w:rPr>
          <w:sz w:val="18"/>
        </w:rPr>
      </w:pPr>
    </w:p>
    <w:p w14:paraId="596C83BA" w14:textId="77777777" w:rsidR="000D097F" w:rsidRDefault="001518A7">
      <w:pPr>
        <w:pStyle w:val="Heading1"/>
        <w:numPr>
          <w:ilvl w:val="0"/>
          <w:numId w:val="12"/>
        </w:numPr>
        <w:tabs>
          <w:tab w:val="left" w:pos="502"/>
          <w:tab w:val="left" w:pos="9650"/>
        </w:tabs>
        <w:spacing w:before="1"/>
        <w:ind w:hanging="313"/>
        <w:jc w:val="both"/>
        <w:rPr>
          <w:u w:val="none"/>
        </w:rPr>
      </w:pPr>
      <w:r>
        <w:t>Course</w:t>
      </w:r>
      <w:r>
        <w:rPr>
          <w:spacing w:val="-2"/>
        </w:rPr>
        <w:t xml:space="preserve"> </w:t>
      </w:r>
      <w:r>
        <w:t>website</w:t>
      </w:r>
      <w:r>
        <w:tab/>
      </w:r>
    </w:p>
    <w:p w14:paraId="330663BE" w14:textId="77777777" w:rsidR="000D097F" w:rsidRDefault="000D097F">
      <w:pPr>
        <w:pStyle w:val="BodyText"/>
        <w:spacing w:before="1"/>
        <w:rPr>
          <w:b/>
          <w:sz w:val="13"/>
        </w:rPr>
      </w:pPr>
    </w:p>
    <w:p w14:paraId="4992A9F7" w14:textId="384D2721" w:rsidR="000D097F" w:rsidRDefault="001518A7" w:rsidP="00EE6670">
      <w:pPr>
        <w:pStyle w:val="BodyText"/>
        <w:spacing w:before="91"/>
        <w:ind w:left="218" w:right="215"/>
        <w:jc w:val="both"/>
        <w:rPr>
          <w:rFonts w:ascii="Courier New"/>
        </w:rPr>
      </w:pPr>
      <w:r>
        <w:t>All the updated and official information relevant to the course is available via the course’s website, hosted by the</w:t>
      </w:r>
      <w:r>
        <w:rPr>
          <w:spacing w:val="1"/>
        </w:rPr>
        <w:t xml:space="preserve"> </w:t>
      </w:r>
      <w:r>
        <w:t xml:space="preserve">Canvas system. All the teaching material, relevant announcements and detailed information not covered in this </w:t>
      </w:r>
      <w:proofErr w:type="spellStart"/>
      <w:r>
        <w:t>sylla</w:t>
      </w:r>
      <w:proofErr w:type="spellEnd"/>
      <w:r>
        <w:t>-</w:t>
      </w:r>
      <w:r>
        <w:rPr>
          <w:spacing w:val="-47"/>
        </w:rPr>
        <w:t xml:space="preserve"> </w:t>
      </w:r>
      <w:r>
        <w:t>bus will</w:t>
      </w:r>
      <w:r>
        <w:rPr>
          <w:spacing w:val="-1"/>
        </w:rPr>
        <w:t xml:space="preserve"> </w:t>
      </w:r>
      <w:r>
        <w:t>be</w:t>
      </w:r>
      <w:r>
        <w:rPr>
          <w:spacing w:val="-1"/>
        </w:rPr>
        <w:t xml:space="preserve"> </w:t>
      </w:r>
      <w:r>
        <w:t>delivered via</w:t>
      </w:r>
      <w:r>
        <w:rPr>
          <w:spacing w:val="2"/>
        </w:rPr>
        <w:t xml:space="preserve"> </w:t>
      </w:r>
      <w:r>
        <w:t>Canvas.</w:t>
      </w:r>
      <w:r>
        <w:rPr>
          <w:spacing w:val="48"/>
        </w:rPr>
        <w:t xml:space="preserve"> </w:t>
      </w:r>
    </w:p>
    <w:p w14:paraId="1A8F40A0" w14:textId="77777777" w:rsidR="000D097F" w:rsidRDefault="000D097F">
      <w:pPr>
        <w:pStyle w:val="BodyText"/>
        <w:rPr>
          <w:rFonts w:ascii="Courier New"/>
          <w:sz w:val="22"/>
        </w:rPr>
      </w:pPr>
    </w:p>
    <w:p w14:paraId="04AEF014" w14:textId="77777777" w:rsidR="000D097F" w:rsidRDefault="000D097F">
      <w:pPr>
        <w:pStyle w:val="BodyText"/>
        <w:spacing w:before="2"/>
        <w:rPr>
          <w:rFonts w:ascii="Courier New"/>
          <w:sz w:val="18"/>
        </w:rPr>
      </w:pPr>
    </w:p>
    <w:p w14:paraId="463CDA59" w14:textId="77777777" w:rsidR="000D097F" w:rsidRDefault="001518A7">
      <w:pPr>
        <w:pStyle w:val="Heading1"/>
        <w:numPr>
          <w:ilvl w:val="0"/>
          <w:numId w:val="12"/>
        </w:numPr>
        <w:tabs>
          <w:tab w:val="left" w:pos="502"/>
          <w:tab w:val="left" w:pos="9650"/>
        </w:tabs>
        <w:ind w:hanging="313"/>
        <w:rPr>
          <w:u w:val="none"/>
        </w:rPr>
      </w:pPr>
      <w:r>
        <w:t>Learning</w:t>
      </w:r>
      <w:r>
        <w:rPr>
          <w:spacing w:val="-3"/>
        </w:rPr>
        <w:t xml:space="preserve"> </w:t>
      </w:r>
      <w:r>
        <w:t>materials</w:t>
      </w:r>
      <w:r>
        <w:tab/>
      </w:r>
    </w:p>
    <w:p w14:paraId="2791732E" w14:textId="77777777" w:rsidR="000D097F" w:rsidRDefault="000D097F">
      <w:pPr>
        <w:pStyle w:val="BodyText"/>
        <w:spacing w:before="3"/>
        <w:rPr>
          <w:b/>
          <w:sz w:val="13"/>
        </w:rPr>
      </w:pPr>
    </w:p>
    <w:p w14:paraId="11FC864D" w14:textId="77777777" w:rsidR="000D097F" w:rsidRDefault="001518A7">
      <w:pPr>
        <w:pStyle w:val="Heading2"/>
        <w:numPr>
          <w:ilvl w:val="1"/>
          <w:numId w:val="12"/>
        </w:numPr>
        <w:tabs>
          <w:tab w:val="left" w:pos="646"/>
        </w:tabs>
        <w:spacing w:before="92"/>
      </w:pPr>
      <w:r>
        <w:t>Supplies</w:t>
      </w:r>
    </w:p>
    <w:p w14:paraId="1FB9029B" w14:textId="77777777" w:rsidR="000D097F" w:rsidRDefault="000D097F">
      <w:pPr>
        <w:pStyle w:val="BodyText"/>
        <w:spacing w:before="8"/>
        <w:rPr>
          <w:b/>
          <w:sz w:val="19"/>
        </w:rPr>
      </w:pPr>
    </w:p>
    <w:p w14:paraId="17A5A47E" w14:textId="7443E2DB" w:rsidR="000D097F" w:rsidRDefault="001518A7">
      <w:pPr>
        <w:pStyle w:val="BodyText"/>
        <w:ind w:left="218" w:right="216"/>
        <w:jc w:val="both"/>
      </w:pPr>
      <w:r>
        <w:t xml:space="preserve">Many interactive activities during lecture time </w:t>
      </w:r>
      <w:r w:rsidR="00EE6670">
        <w:t xml:space="preserve">and in the field in South </w:t>
      </w:r>
      <w:proofErr w:type="gramStart"/>
      <w:r w:rsidR="00EE6670">
        <w:t>Africa,</w:t>
      </w:r>
      <w:proofErr w:type="gramEnd"/>
      <w:r w:rsidR="00EE6670">
        <w:t xml:space="preserve"> </w:t>
      </w:r>
      <w:r>
        <w:t xml:space="preserve">will require the use of a </w:t>
      </w:r>
      <w:r>
        <w:rPr>
          <w:b/>
        </w:rPr>
        <w:t>smartphone</w:t>
      </w:r>
      <w:r>
        <w:t xml:space="preserve">, </w:t>
      </w:r>
      <w:r>
        <w:rPr>
          <w:b/>
        </w:rPr>
        <w:t xml:space="preserve">tablet </w:t>
      </w:r>
      <w:r>
        <w:t xml:space="preserve">or </w:t>
      </w:r>
      <w:r>
        <w:rPr>
          <w:b/>
        </w:rPr>
        <w:t xml:space="preserve">laptop </w:t>
      </w:r>
      <w:r>
        <w:t>with wireless</w:t>
      </w:r>
      <w:r>
        <w:rPr>
          <w:spacing w:val="1"/>
        </w:rPr>
        <w:t xml:space="preserve"> </w:t>
      </w:r>
      <w:r>
        <w:rPr>
          <w:spacing w:val="-1"/>
        </w:rPr>
        <w:t xml:space="preserve">data connection. Please bring them to all sessions. </w:t>
      </w:r>
      <w:r>
        <w:t>Students must have access to computers with Word and Excel installed, as well as Acrobat Reader or equivalent for</w:t>
      </w:r>
      <w:r>
        <w:rPr>
          <w:spacing w:val="1"/>
        </w:rPr>
        <w:t xml:space="preserve"> </w:t>
      </w:r>
      <w:r>
        <w:t>viewing</w:t>
      </w:r>
      <w:r>
        <w:rPr>
          <w:spacing w:val="-2"/>
        </w:rPr>
        <w:t xml:space="preserve"> </w:t>
      </w:r>
      <w:r>
        <w:t>lecture</w:t>
      </w:r>
      <w:r>
        <w:rPr>
          <w:spacing w:val="-1"/>
        </w:rPr>
        <w:t xml:space="preserve"> </w:t>
      </w:r>
      <w:r>
        <w:t>presentations.  Students</w:t>
      </w:r>
      <w:r>
        <w:rPr>
          <w:spacing w:val="2"/>
        </w:rPr>
        <w:t xml:space="preserve"> </w:t>
      </w:r>
      <w:r>
        <w:t>must</w:t>
      </w:r>
      <w:r>
        <w:rPr>
          <w:spacing w:val="-1"/>
        </w:rPr>
        <w:t xml:space="preserve"> </w:t>
      </w:r>
      <w:r>
        <w:t>bring</w:t>
      </w:r>
      <w:r>
        <w:rPr>
          <w:spacing w:val="-1"/>
        </w:rPr>
        <w:t xml:space="preserve"> </w:t>
      </w:r>
      <w:r>
        <w:t>their own</w:t>
      </w:r>
      <w:r>
        <w:rPr>
          <w:spacing w:val="-1"/>
        </w:rPr>
        <w:t xml:space="preserve"> </w:t>
      </w:r>
      <w:r>
        <w:t>laptop to</w:t>
      </w:r>
      <w:r>
        <w:rPr>
          <w:spacing w:val="1"/>
        </w:rPr>
        <w:t xml:space="preserve"> </w:t>
      </w:r>
      <w:r w:rsidR="00EE6670">
        <w:t>South Africa</w:t>
      </w:r>
      <w:r>
        <w:t>.</w:t>
      </w:r>
    </w:p>
    <w:p w14:paraId="48A42162" w14:textId="77777777" w:rsidR="000D097F" w:rsidRDefault="000D097F">
      <w:pPr>
        <w:pStyle w:val="BodyText"/>
        <w:spacing w:before="5"/>
      </w:pPr>
    </w:p>
    <w:p w14:paraId="5BA17B80" w14:textId="77777777" w:rsidR="000D097F" w:rsidRDefault="001518A7">
      <w:pPr>
        <w:pStyle w:val="Heading2"/>
        <w:numPr>
          <w:ilvl w:val="1"/>
          <w:numId w:val="12"/>
        </w:numPr>
        <w:tabs>
          <w:tab w:val="left" w:pos="646"/>
        </w:tabs>
      </w:pPr>
      <w:r>
        <w:t>Textbook</w:t>
      </w:r>
      <w:r>
        <w:rPr>
          <w:spacing w:val="-3"/>
        </w:rPr>
        <w:t xml:space="preserve"> </w:t>
      </w:r>
      <w:r>
        <w:t>and</w:t>
      </w:r>
      <w:r>
        <w:rPr>
          <w:spacing w:val="-2"/>
        </w:rPr>
        <w:t xml:space="preserve"> </w:t>
      </w:r>
      <w:r>
        <w:t>reading</w:t>
      </w:r>
    </w:p>
    <w:p w14:paraId="5D0BC19A" w14:textId="77777777" w:rsidR="000D097F" w:rsidRDefault="000D097F">
      <w:pPr>
        <w:pStyle w:val="BodyText"/>
        <w:spacing w:before="8"/>
        <w:rPr>
          <w:b/>
          <w:sz w:val="19"/>
        </w:rPr>
      </w:pPr>
    </w:p>
    <w:p w14:paraId="543CC784" w14:textId="309C9E84" w:rsidR="00EE6670" w:rsidRDefault="001518A7">
      <w:pPr>
        <w:pStyle w:val="BodyText"/>
        <w:ind w:left="218"/>
        <w:jc w:val="both"/>
        <w:rPr>
          <w:spacing w:val="46"/>
        </w:rPr>
      </w:pPr>
      <w:r>
        <w:t>There</w:t>
      </w:r>
      <w:r>
        <w:rPr>
          <w:spacing w:val="-3"/>
        </w:rPr>
        <w:t xml:space="preserve"> </w:t>
      </w:r>
      <w:r>
        <w:t>is</w:t>
      </w:r>
      <w:r>
        <w:rPr>
          <w:spacing w:val="-3"/>
        </w:rPr>
        <w:t xml:space="preserve"> </w:t>
      </w:r>
      <w:r>
        <w:t>no</w:t>
      </w:r>
      <w:r>
        <w:rPr>
          <w:spacing w:val="1"/>
        </w:rPr>
        <w:t xml:space="preserve"> </w:t>
      </w:r>
      <w:r>
        <w:t>mandatory</w:t>
      </w:r>
      <w:r>
        <w:rPr>
          <w:spacing w:val="-6"/>
        </w:rPr>
        <w:t xml:space="preserve"> </w:t>
      </w:r>
      <w:r>
        <w:t>textbook</w:t>
      </w:r>
      <w:r>
        <w:rPr>
          <w:spacing w:val="-4"/>
        </w:rPr>
        <w:t xml:space="preserve"> </w:t>
      </w:r>
      <w:r>
        <w:t>for</w:t>
      </w:r>
      <w:r>
        <w:rPr>
          <w:spacing w:val="-1"/>
        </w:rPr>
        <w:t xml:space="preserve"> </w:t>
      </w:r>
      <w:r>
        <w:t>the</w:t>
      </w:r>
      <w:r>
        <w:rPr>
          <w:spacing w:val="-3"/>
        </w:rPr>
        <w:t xml:space="preserve"> </w:t>
      </w:r>
      <w:r>
        <w:t>course</w:t>
      </w:r>
      <w:r w:rsidR="00EA10EF">
        <w:t>. (See 5 above for assigned readings).</w:t>
      </w:r>
    </w:p>
    <w:p w14:paraId="24D678D6" w14:textId="77777777" w:rsidR="00A43E63" w:rsidRDefault="00A43E63">
      <w:pPr>
        <w:jc w:val="both"/>
      </w:pPr>
    </w:p>
    <w:p w14:paraId="432FB414" w14:textId="77777777" w:rsidR="000D097F" w:rsidRDefault="001518A7">
      <w:pPr>
        <w:pStyle w:val="Heading2"/>
        <w:numPr>
          <w:ilvl w:val="1"/>
          <w:numId w:val="12"/>
        </w:numPr>
        <w:tabs>
          <w:tab w:val="left" w:pos="646"/>
        </w:tabs>
        <w:spacing w:before="77"/>
      </w:pPr>
      <w:r>
        <w:t>Learning</w:t>
      </w:r>
      <w:r>
        <w:rPr>
          <w:spacing w:val="-4"/>
        </w:rPr>
        <w:t xml:space="preserve"> </w:t>
      </w:r>
      <w:r>
        <w:t>analytics</w:t>
      </w:r>
    </w:p>
    <w:p w14:paraId="181C3F48" w14:textId="77777777" w:rsidR="000D097F" w:rsidRDefault="000D097F">
      <w:pPr>
        <w:pStyle w:val="BodyText"/>
        <w:spacing w:before="8"/>
        <w:rPr>
          <w:b/>
          <w:sz w:val="19"/>
        </w:rPr>
      </w:pPr>
    </w:p>
    <w:p w14:paraId="393C74E7" w14:textId="4A5B103C" w:rsidR="000D097F" w:rsidRDefault="001518A7" w:rsidP="00EE6670">
      <w:pPr>
        <w:pStyle w:val="BodyText"/>
        <w:spacing w:line="242" w:lineRule="auto"/>
        <w:ind w:left="218" w:right="215"/>
        <w:jc w:val="both"/>
        <w:rPr>
          <w:sz w:val="22"/>
        </w:rPr>
      </w:pPr>
      <w:r>
        <w:rPr>
          <w:i/>
        </w:rPr>
        <w:t>Learning</w:t>
      </w:r>
      <w:r>
        <w:rPr>
          <w:i/>
          <w:spacing w:val="-7"/>
        </w:rPr>
        <w:t xml:space="preserve"> </w:t>
      </w:r>
      <w:r>
        <w:rPr>
          <w:i/>
        </w:rPr>
        <w:t>analytics</w:t>
      </w:r>
      <w:r>
        <w:rPr>
          <w:i/>
          <w:spacing w:val="-8"/>
        </w:rPr>
        <w:t xml:space="preserve"> </w:t>
      </w:r>
      <w:r>
        <w:t>includes</w:t>
      </w:r>
      <w:r>
        <w:rPr>
          <w:spacing w:val="-6"/>
        </w:rPr>
        <w:t xml:space="preserve"> </w:t>
      </w:r>
      <w:r>
        <w:t>the</w:t>
      </w:r>
      <w:r>
        <w:rPr>
          <w:spacing w:val="-6"/>
        </w:rPr>
        <w:t xml:space="preserve"> </w:t>
      </w:r>
      <w:r>
        <w:t>collection</w:t>
      </w:r>
      <w:r>
        <w:rPr>
          <w:spacing w:val="-8"/>
        </w:rPr>
        <w:t xml:space="preserve"> </w:t>
      </w:r>
      <w:r>
        <w:t>and</w:t>
      </w:r>
      <w:r>
        <w:rPr>
          <w:spacing w:val="-7"/>
        </w:rPr>
        <w:t xml:space="preserve"> </w:t>
      </w:r>
      <w:r>
        <w:t>analysis</w:t>
      </w:r>
      <w:r>
        <w:rPr>
          <w:spacing w:val="-8"/>
        </w:rPr>
        <w:t xml:space="preserve"> </w:t>
      </w:r>
      <w:r>
        <w:t>of</w:t>
      </w:r>
      <w:r>
        <w:rPr>
          <w:spacing w:val="-9"/>
        </w:rPr>
        <w:t xml:space="preserve"> </w:t>
      </w:r>
      <w:r>
        <w:t>data</w:t>
      </w:r>
      <w:r>
        <w:rPr>
          <w:spacing w:val="-6"/>
        </w:rPr>
        <w:t xml:space="preserve"> </w:t>
      </w:r>
      <w:r>
        <w:t>about</w:t>
      </w:r>
      <w:r>
        <w:rPr>
          <w:spacing w:val="-7"/>
        </w:rPr>
        <w:t xml:space="preserve"> </w:t>
      </w:r>
      <w:r>
        <w:t>learners</w:t>
      </w:r>
      <w:r>
        <w:rPr>
          <w:spacing w:val="-9"/>
        </w:rPr>
        <w:t xml:space="preserve"> </w:t>
      </w:r>
      <w:r>
        <w:t>to</w:t>
      </w:r>
      <w:r>
        <w:rPr>
          <w:spacing w:val="-6"/>
        </w:rPr>
        <w:t xml:space="preserve"> </w:t>
      </w:r>
      <w:r>
        <w:t>improve</w:t>
      </w:r>
      <w:r>
        <w:rPr>
          <w:spacing w:val="-6"/>
        </w:rPr>
        <w:t xml:space="preserve"> </w:t>
      </w:r>
      <w:r>
        <w:t>teaching</w:t>
      </w:r>
      <w:r>
        <w:rPr>
          <w:spacing w:val="-9"/>
        </w:rPr>
        <w:t xml:space="preserve"> </w:t>
      </w:r>
      <w:r>
        <w:t>and</w:t>
      </w:r>
      <w:r>
        <w:rPr>
          <w:spacing w:val="-6"/>
        </w:rPr>
        <w:t xml:space="preserve"> </w:t>
      </w:r>
      <w:r>
        <w:t>learning.</w:t>
      </w:r>
      <w:r>
        <w:rPr>
          <w:spacing w:val="36"/>
        </w:rPr>
        <w:t xml:space="preserve"> </w:t>
      </w:r>
      <w:r>
        <w:t>Many</w:t>
      </w:r>
      <w:r>
        <w:rPr>
          <w:spacing w:val="1"/>
        </w:rPr>
        <w:t xml:space="preserve"> </w:t>
      </w:r>
      <w:r>
        <w:t>of these tools capture data about your activity and provide information that can be used to improve the quality of</w:t>
      </w:r>
      <w:r>
        <w:rPr>
          <w:spacing w:val="1"/>
        </w:rPr>
        <w:t xml:space="preserve"> </w:t>
      </w:r>
      <w:r>
        <w:t>teaching</w:t>
      </w:r>
      <w:r>
        <w:rPr>
          <w:spacing w:val="-9"/>
        </w:rPr>
        <w:t xml:space="preserve"> </w:t>
      </w:r>
      <w:r>
        <w:t>and</w:t>
      </w:r>
      <w:r>
        <w:rPr>
          <w:spacing w:val="-9"/>
        </w:rPr>
        <w:t xml:space="preserve"> </w:t>
      </w:r>
      <w:r>
        <w:t>learning.</w:t>
      </w:r>
      <w:r>
        <w:rPr>
          <w:spacing w:val="33"/>
        </w:rPr>
        <w:t xml:space="preserve"> </w:t>
      </w:r>
      <w:r>
        <w:t>This</w:t>
      </w:r>
      <w:r>
        <w:rPr>
          <w:spacing w:val="-10"/>
        </w:rPr>
        <w:t xml:space="preserve"> </w:t>
      </w:r>
      <w:r>
        <w:t>course</w:t>
      </w:r>
      <w:r>
        <w:rPr>
          <w:spacing w:val="-7"/>
        </w:rPr>
        <w:t xml:space="preserve"> </w:t>
      </w:r>
      <w:r>
        <w:t>will</w:t>
      </w:r>
      <w:r>
        <w:rPr>
          <w:spacing w:val="-8"/>
        </w:rPr>
        <w:t xml:space="preserve"> </w:t>
      </w:r>
      <w:r>
        <w:t>mostly</w:t>
      </w:r>
      <w:r>
        <w:rPr>
          <w:spacing w:val="-9"/>
        </w:rPr>
        <w:t xml:space="preserve"> </w:t>
      </w:r>
      <w:r>
        <w:t>use</w:t>
      </w:r>
      <w:r>
        <w:rPr>
          <w:spacing w:val="-7"/>
        </w:rPr>
        <w:t xml:space="preserve"> </w:t>
      </w:r>
      <w:r>
        <w:rPr>
          <w:b/>
        </w:rPr>
        <w:t>Canvas</w:t>
      </w:r>
      <w:r>
        <w:rPr>
          <w:b/>
          <w:spacing w:val="-10"/>
        </w:rPr>
        <w:t xml:space="preserve"> </w:t>
      </w:r>
      <w:r>
        <w:t>as</w:t>
      </w:r>
      <w:r>
        <w:rPr>
          <w:spacing w:val="-11"/>
        </w:rPr>
        <w:t xml:space="preserve"> </w:t>
      </w:r>
      <w:r>
        <w:t>the</w:t>
      </w:r>
      <w:r>
        <w:rPr>
          <w:spacing w:val="-7"/>
        </w:rPr>
        <w:t xml:space="preserve"> </w:t>
      </w:r>
      <w:r>
        <w:t>main</w:t>
      </w:r>
      <w:r>
        <w:rPr>
          <w:spacing w:val="-9"/>
        </w:rPr>
        <w:t xml:space="preserve"> </w:t>
      </w:r>
      <w:r>
        <w:t>learning</w:t>
      </w:r>
      <w:r>
        <w:rPr>
          <w:spacing w:val="-10"/>
        </w:rPr>
        <w:t xml:space="preserve"> </w:t>
      </w:r>
      <w:r>
        <w:t>analytics</w:t>
      </w:r>
      <w:r>
        <w:rPr>
          <w:spacing w:val="-9"/>
        </w:rPr>
        <w:t xml:space="preserve"> </w:t>
      </w:r>
      <w:r>
        <w:t>resource</w:t>
      </w:r>
      <w:r>
        <w:rPr>
          <w:spacing w:val="-10"/>
        </w:rPr>
        <w:t xml:space="preserve"> </w:t>
      </w:r>
      <w:r>
        <w:t>(see</w:t>
      </w:r>
      <w:r>
        <w:rPr>
          <w:spacing w:val="-10"/>
        </w:rPr>
        <w:t xml:space="preserve"> </w:t>
      </w:r>
      <w:r>
        <w:t>course</w:t>
      </w:r>
      <w:r>
        <w:rPr>
          <w:spacing w:val="-7"/>
        </w:rPr>
        <w:t xml:space="preserve"> </w:t>
      </w:r>
      <w:r>
        <w:t>website</w:t>
      </w:r>
      <w:r>
        <w:rPr>
          <w:spacing w:val="1"/>
        </w:rPr>
        <w:t xml:space="preserve"> </w:t>
      </w:r>
      <w:r>
        <w:t>section</w:t>
      </w:r>
      <w:r>
        <w:rPr>
          <w:spacing w:val="1"/>
        </w:rPr>
        <w:t xml:space="preserve"> </w:t>
      </w:r>
      <w:r>
        <w:t>above).</w:t>
      </w:r>
      <w:r>
        <w:rPr>
          <w:spacing w:val="1"/>
        </w:rPr>
        <w:t xml:space="preserve"> </w:t>
      </w:r>
    </w:p>
    <w:p w14:paraId="5F5D9B02" w14:textId="77777777" w:rsidR="000D097F" w:rsidRDefault="000D097F">
      <w:pPr>
        <w:pStyle w:val="BodyText"/>
        <w:spacing w:before="2"/>
        <w:rPr>
          <w:sz w:val="17"/>
        </w:rPr>
      </w:pPr>
    </w:p>
    <w:p w14:paraId="25107472" w14:textId="77777777" w:rsidR="000D097F" w:rsidRDefault="001518A7">
      <w:pPr>
        <w:pStyle w:val="Heading1"/>
        <w:numPr>
          <w:ilvl w:val="0"/>
          <w:numId w:val="12"/>
        </w:numPr>
        <w:tabs>
          <w:tab w:val="left" w:pos="502"/>
          <w:tab w:val="left" w:pos="9650"/>
        </w:tabs>
        <w:spacing w:before="1"/>
        <w:ind w:hanging="313"/>
        <w:jc w:val="both"/>
        <w:rPr>
          <w:u w:val="none"/>
        </w:rPr>
      </w:pPr>
      <w:r>
        <w:t>Assessment</w:t>
      </w:r>
      <w:r>
        <w:rPr>
          <w:spacing w:val="-3"/>
        </w:rPr>
        <w:t xml:space="preserve"> </w:t>
      </w:r>
      <w:r>
        <w:t>of learning</w:t>
      </w:r>
      <w:r>
        <w:tab/>
      </w:r>
    </w:p>
    <w:p w14:paraId="034FEF4B" w14:textId="77777777" w:rsidR="000D097F" w:rsidRDefault="000D097F">
      <w:pPr>
        <w:pStyle w:val="BodyText"/>
        <w:rPr>
          <w:b/>
          <w:sz w:val="13"/>
        </w:rPr>
      </w:pPr>
    </w:p>
    <w:p w14:paraId="2C9BB45D" w14:textId="77777777" w:rsidR="000D097F" w:rsidRDefault="001518A7">
      <w:pPr>
        <w:pStyle w:val="BodyText"/>
        <w:spacing w:before="91"/>
        <w:ind w:left="218"/>
        <w:jc w:val="both"/>
      </w:pPr>
      <w:r>
        <w:t>The</w:t>
      </w:r>
      <w:r>
        <w:rPr>
          <w:spacing w:val="-4"/>
        </w:rPr>
        <w:t xml:space="preserve"> </w:t>
      </w:r>
      <w:r>
        <w:t>course</w:t>
      </w:r>
      <w:r>
        <w:rPr>
          <w:spacing w:val="-4"/>
        </w:rPr>
        <w:t xml:space="preserve"> </w:t>
      </w:r>
      <w:r>
        <w:t>is</w:t>
      </w:r>
      <w:r>
        <w:rPr>
          <w:spacing w:val="-4"/>
        </w:rPr>
        <w:t xml:space="preserve"> </w:t>
      </w:r>
      <w:r>
        <w:t>evaluated</w:t>
      </w:r>
      <w:r>
        <w:rPr>
          <w:spacing w:val="-3"/>
        </w:rPr>
        <w:t xml:space="preserve"> </w:t>
      </w:r>
      <w:r>
        <w:t>through</w:t>
      </w:r>
      <w:r>
        <w:rPr>
          <w:spacing w:val="-4"/>
        </w:rPr>
        <w:t xml:space="preserve"> </w:t>
      </w:r>
      <w:r>
        <w:t>the</w:t>
      </w:r>
      <w:r>
        <w:rPr>
          <w:spacing w:val="-1"/>
        </w:rPr>
        <w:t xml:space="preserve"> </w:t>
      </w:r>
      <w:r>
        <w:t>following</w:t>
      </w:r>
      <w:r>
        <w:rPr>
          <w:spacing w:val="-4"/>
        </w:rPr>
        <w:t xml:space="preserve"> </w:t>
      </w:r>
      <w:r>
        <w:t>deliverables:</w:t>
      </w:r>
    </w:p>
    <w:p w14:paraId="1745CE1C" w14:textId="77777777" w:rsidR="00E962D4" w:rsidRPr="00F21D54" w:rsidRDefault="00E962D4" w:rsidP="00E962D4">
      <w:pPr>
        <w:pStyle w:val="BodyText"/>
        <w:spacing w:before="91"/>
        <w:ind w:left="218"/>
        <w:jc w:val="both"/>
      </w:pPr>
    </w:p>
    <w:p w14:paraId="6C00CB9B" w14:textId="77777777" w:rsidR="00E962D4" w:rsidRPr="00F21D54" w:rsidRDefault="00E962D4" w:rsidP="00E962D4">
      <w:pPr>
        <w:rPr>
          <w:rFonts w:eastAsia="MS Mincho"/>
          <w:bCs/>
          <w:iCs/>
          <w:color w:val="000000"/>
          <w:sz w:val="20"/>
          <w:szCs w:val="20"/>
          <w:lang w:eastAsia="ja-JP"/>
        </w:rPr>
      </w:pPr>
      <w:r w:rsidRPr="00F21D54">
        <w:rPr>
          <w:rFonts w:eastAsia="MS Mincho"/>
          <w:b/>
          <w:bCs/>
          <w:iCs/>
          <w:color w:val="000000"/>
          <w:sz w:val="20"/>
          <w:szCs w:val="20"/>
          <w:u w:val="single"/>
          <w:lang w:eastAsia="ja-JP"/>
        </w:rPr>
        <w:t>Journals</w:t>
      </w:r>
      <w:r w:rsidRPr="00F21D54">
        <w:rPr>
          <w:rFonts w:eastAsia="MS Mincho"/>
          <w:bCs/>
          <w:iCs/>
          <w:color w:val="000000"/>
          <w:sz w:val="20"/>
          <w:szCs w:val="20"/>
          <w:lang w:eastAsia="ja-JP"/>
        </w:rPr>
        <w:t xml:space="preserve">:  Students will keep </w:t>
      </w:r>
      <w:r w:rsidRPr="00F21D54">
        <w:rPr>
          <w:rFonts w:eastAsia="MS Mincho"/>
          <w:b/>
          <w:bCs/>
          <w:iCs/>
          <w:color w:val="000000"/>
          <w:sz w:val="20"/>
          <w:szCs w:val="20"/>
          <w:lang w:eastAsia="ja-JP"/>
        </w:rPr>
        <w:t>an extensive field journal</w:t>
      </w:r>
      <w:r w:rsidRPr="00F21D54">
        <w:rPr>
          <w:rFonts w:eastAsia="MS Mincho"/>
          <w:bCs/>
          <w:iCs/>
          <w:color w:val="000000"/>
          <w:sz w:val="20"/>
          <w:szCs w:val="20"/>
          <w:lang w:eastAsia="ja-JP"/>
        </w:rPr>
        <w:t xml:space="preserve"> to record all aspects of their South Africa experience.  Journals must include pre-trip plans, summaries of readings and research on organizations, notes on lectures, and daily reflections. </w:t>
      </w:r>
    </w:p>
    <w:p w14:paraId="758FE56D" w14:textId="77777777" w:rsidR="00E962D4" w:rsidRPr="00F21D54" w:rsidRDefault="00E962D4" w:rsidP="00E962D4">
      <w:pPr>
        <w:rPr>
          <w:rFonts w:eastAsia="MS Mincho"/>
          <w:bCs/>
          <w:iCs/>
          <w:color w:val="000000"/>
          <w:sz w:val="20"/>
          <w:szCs w:val="20"/>
          <w:lang w:eastAsia="ja-JP"/>
        </w:rPr>
      </w:pPr>
    </w:p>
    <w:p w14:paraId="2C618AFF" w14:textId="77777777" w:rsidR="00E962D4" w:rsidRPr="00F21D54" w:rsidRDefault="00E962D4" w:rsidP="00E962D4">
      <w:pPr>
        <w:rPr>
          <w:rFonts w:eastAsia="MS Mincho"/>
          <w:bCs/>
          <w:iCs/>
          <w:color w:val="000000"/>
          <w:sz w:val="20"/>
          <w:szCs w:val="20"/>
          <w:lang w:eastAsia="ja-JP"/>
        </w:rPr>
      </w:pPr>
      <w:r w:rsidRPr="00F21D54">
        <w:rPr>
          <w:rFonts w:eastAsia="MS Mincho"/>
          <w:bCs/>
          <w:iCs/>
          <w:color w:val="000000"/>
          <w:sz w:val="20"/>
          <w:szCs w:val="20"/>
          <w:lang w:eastAsia="ja-JP"/>
        </w:rPr>
        <w:t>All journals should have a broad range of entries with a minimum of 30 formal and dated reflections. Each student should include at least:  2 detailed entries covering field observations of animal or bird behavior; 2 detailed entries of social-ecological processes; 2 entries with ethnographic field notes (family structure, household metabolism, organizational and kin structures); 1 interview with a ranger or community conservation member; 10 personal reflections and narratives; quotations and records of sensory experience.</w:t>
      </w:r>
    </w:p>
    <w:p w14:paraId="351E30FA" w14:textId="77777777" w:rsidR="00E962D4" w:rsidRPr="00F21D54" w:rsidRDefault="00E962D4" w:rsidP="00E962D4">
      <w:pPr>
        <w:rPr>
          <w:rFonts w:eastAsia="MS Mincho"/>
          <w:bCs/>
          <w:iCs/>
          <w:color w:val="000000"/>
          <w:sz w:val="20"/>
          <w:szCs w:val="20"/>
          <w:lang w:eastAsia="ja-JP"/>
        </w:rPr>
      </w:pPr>
    </w:p>
    <w:p w14:paraId="6249C694" w14:textId="77777777" w:rsidR="00E962D4" w:rsidRPr="00F21D54" w:rsidRDefault="00E962D4" w:rsidP="00E962D4">
      <w:pPr>
        <w:rPr>
          <w:rFonts w:eastAsia="MS Mincho"/>
          <w:b/>
          <w:bCs/>
          <w:iCs/>
          <w:color w:val="000000"/>
          <w:sz w:val="20"/>
          <w:szCs w:val="20"/>
          <w:u w:val="single"/>
          <w:lang w:eastAsia="ja-JP"/>
        </w:rPr>
      </w:pPr>
      <w:r w:rsidRPr="00F21D54">
        <w:rPr>
          <w:rFonts w:eastAsia="MS Mincho"/>
          <w:b/>
          <w:bCs/>
          <w:iCs/>
          <w:color w:val="000000"/>
          <w:sz w:val="20"/>
          <w:szCs w:val="20"/>
          <w:u w:val="single"/>
          <w:lang w:eastAsia="ja-JP"/>
        </w:rPr>
        <w:t>Blogs</w:t>
      </w:r>
    </w:p>
    <w:p w14:paraId="4353FADA" w14:textId="77777777" w:rsidR="00E962D4" w:rsidRPr="00F21D54" w:rsidRDefault="00E962D4" w:rsidP="00E962D4">
      <w:pPr>
        <w:rPr>
          <w:rFonts w:eastAsia="MS Mincho"/>
          <w:bCs/>
          <w:iCs/>
          <w:color w:val="000000"/>
          <w:sz w:val="20"/>
          <w:szCs w:val="20"/>
          <w:u w:val="single"/>
          <w:lang w:eastAsia="ja-JP"/>
        </w:rPr>
      </w:pPr>
      <w:r w:rsidRPr="00F21D54">
        <w:rPr>
          <w:rFonts w:eastAsia="MS Mincho"/>
          <w:bCs/>
          <w:iCs/>
          <w:color w:val="000000"/>
          <w:sz w:val="20"/>
          <w:szCs w:val="20"/>
          <w:lang w:eastAsia="ja-JP"/>
        </w:rPr>
        <w:t xml:space="preserve">Students will write </w:t>
      </w:r>
      <w:r w:rsidRPr="00F21D54">
        <w:rPr>
          <w:rFonts w:eastAsia="MS Mincho"/>
          <w:b/>
          <w:bCs/>
          <w:iCs/>
          <w:color w:val="000000"/>
          <w:sz w:val="20"/>
          <w:szCs w:val="20"/>
          <w:lang w:eastAsia="ja-JP"/>
        </w:rPr>
        <w:t>two publicly available blogs</w:t>
      </w:r>
      <w:r w:rsidRPr="00F21D54">
        <w:rPr>
          <w:rFonts w:eastAsia="MS Mincho"/>
          <w:bCs/>
          <w:iCs/>
          <w:color w:val="000000"/>
          <w:sz w:val="20"/>
          <w:szCs w:val="20"/>
          <w:lang w:eastAsia="ja-JP"/>
        </w:rPr>
        <w:t xml:space="preserve"> to be posted on our website.  Each student will write these two blogs at differing times along their learning journey.  These are to be thoughtful reflections on specific learning experiences.  Each blog should be submitted with two pictures.  Each student will have blogs peer-edited before submitting the final drafts.  </w:t>
      </w:r>
    </w:p>
    <w:p w14:paraId="07CB43EE" w14:textId="77777777" w:rsidR="00E962D4" w:rsidRPr="00F21D54" w:rsidRDefault="00E962D4" w:rsidP="00E962D4">
      <w:pPr>
        <w:rPr>
          <w:rFonts w:eastAsia="MS Mincho"/>
          <w:bCs/>
          <w:iCs/>
          <w:color w:val="000000"/>
          <w:sz w:val="20"/>
          <w:szCs w:val="20"/>
          <w:u w:val="single"/>
          <w:lang w:eastAsia="ja-JP"/>
        </w:rPr>
      </w:pPr>
    </w:p>
    <w:p w14:paraId="1BF9C6EC" w14:textId="77777777" w:rsidR="00E962D4" w:rsidRPr="00F21D54" w:rsidRDefault="00E962D4" w:rsidP="00E962D4">
      <w:pPr>
        <w:rPr>
          <w:rFonts w:eastAsia="MS Mincho"/>
          <w:bCs/>
          <w:iCs/>
          <w:color w:val="000000"/>
          <w:sz w:val="20"/>
          <w:szCs w:val="20"/>
          <w:lang w:eastAsia="ja-JP"/>
        </w:rPr>
      </w:pPr>
      <w:r w:rsidRPr="00F21D54">
        <w:rPr>
          <w:rFonts w:eastAsia="MS Mincho"/>
          <w:b/>
          <w:bCs/>
          <w:iCs/>
          <w:color w:val="000000"/>
          <w:sz w:val="20"/>
          <w:szCs w:val="20"/>
          <w:u w:val="single"/>
          <w:lang w:eastAsia="ja-JP"/>
        </w:rPr>
        <w:t>Participation, Leadership, and Fireside Discussions</w:t>
      </w:r>
      <w:r w:rsidRPr="00F21D54">
        <w:rPr>
          <w:rFonts w:eastAsia="MS Mincho"/>
          <w:bCs/>
          <w:iCs/>
          <w:color w:val="000000"/>
          <w:sz w:val="20"/>
          <w:szCs w:val="20"/>
          <w:lang w:eastAsia="ja-JP"/>
        </w:rPr>
        <w:t>:  Throughout the program we will engage with a host of researchers, managers, rangers, communities, and organizations.  Students are expected to be active learners during these experiences, take notes, interact with the guests, and reflect on the lessons from each activity.  Further, there are usually times in which each student may find some difficulty with the material we are learning, or may find a particular experience challenging.  Students are expected to provide support for their peers having difficulty during these times.</w:t>
      </w:r>
    </w:p>
    <w:p w14:paraId="58510DD2" w14:textId="77777777" w:rsidR="00E962D4" w:rsidRPr="00F21D54" w:rsidRDefault="00E962D4" w:rsidP="00E962D4">
      <w:pPr>
        <w:rPr>
          <w:rFonts w:eastAsia="MS Mincho"/>
          <w:bCs/>
          <w:iCs/>
          <w:color w:val="000000"/>
          <w:sz w:val="20"/>
          <w:szCs w:val="20"/>
          <w:lang w:eastAsia="ja-JP"/>
        </w:rPr>
      </w:pPr>
    </w:p>
    <w:p w14:paraId="388C1312" w14:textId="77777777" w:rsidR="00E962D4" w:rsidRPr="00F21D54" w:rsidRDefault="00E962D4" w:rsidP="00E962D4">
      <w:pPr>
        <w:rPr>
          <w:rFonts w:eastAsia="MS Mincho"/>
          <w:bCs/>
          <w:iCs/>
          <w:color w:val="000000"/>
          <w:sz w:val="20"/>
          <w:szCs w:val="20"/>
          <w:lang w:eastAsia="ja-JP"/>
        </w:rPr>
      </w:pPr>
      <w:r w:rsidRPr="00F21D54">
        <w:rPr>
          <w:rFonts w:eastAsia="MS Mincho"/>
          <w:bCs/>
          <w:iCs/>
          <w:color w:val="000000"/>
          <w:sz w:val="20"/>
          <w:szCs w:val="20"/>
          <w:lang w:eastAsia="ja-JP"/>
        </w:rPr>
        <w:t xml:space="preserve">Fireside discussions will be held throughout the program in South Africa.  This group reflection time is needed to casually and intimately address some of the course content and experiences.  All students are expected to be present and engage fully in these conversations.  Sometimes these exercises can elicit strong opinions and emotions, and students will be </w:t>
      </w:r>
      <w:r w:rsidRPr="00F21D54">
        <w:rPr>
          <w:rFonts w:eastAsia="MS Mincho"/>
          <w:bCs/>
          <w:iCs/>
          <w:color w:val="000000"/>
          <w:sz w:val="20"/>
          <w:szCs w:val="20"/>
          <w:lang w:eastAsia="ja-JP"/>
        </w:rPr>
        <w:lastRenderedPageBreak/>
        <w:t>expected to express kindness and respect to their peers and professors at all times.</w:t>
      </w:r>
    </w:p>
    <w:p w14:paraId="70C474F3" w14:textId="77777777" w:rsidR="00E962D4" w:rsidRPr="00F21D54" w:rsidRDefault="00E962D4" w:rsidP="00E962D4">
      <w:pPr>
        <w:rPr>
          <w:rFonts w:eastAsia="MS Mincho"/>
          <w:bCs/>
          <w:iCs/>
          <w:color w:val="000000"/>
          <w:sz w:val="20"/>
          <w:szCs w:val="20"/>
          <w:lang w:eastAsia="ja-JP"/>
        </w:rPr>
      </w:pPr>
    </w:p>
    <w:p w14:paraId="3BC77F32" w14:textId="77777777" w:rsidR="00E962D4" w:rsidRPr="00F21D54" w:rsidRDefault="00E962D4" w:rsidP="00E962D4">
      <w:pPr>
        <w:rPr>
          <w:rFonts w:eastAsia="MS Mincho"/>
          <w:bCs/>
          <w:iCs/>
          <w:color w:val="000000"/>
          <w:sz w:val="20"/>
          <w:szCs w:val="20"/>
          <w:lang w:eastAsia="ja-JP"/>
        </w:rPr>
      </w:pPr>
      <w:r w:rsidRPr="00F21D54">
        <w:rPr>
          <w:rFonts w:eastAsia="MS Mincho"/>
          <w:bCs/>
          <w:iCs/>
          <w:color w:val="000000"/>
          <w:sz w:val="20"/>
          <w:szCs w:val="20"/>
          <w:lang w:eastAsia="ja-JP"/>
        </w:rPr>
        <w:t>Students will be expected to formally keep track of their participation and leadership in their journals.  They will be asked to summarize their contributions before leaving South Africa and self-assess their contribution.  The professors will formally assess their contributions for a grade.</w:t>
      </w:r>
    </w:p>
    <w:p w14:paraId="6F6770CF" w14:textId="77777777" w:rsidR="00E962D4" w:rsidRPr="00F21D54" w:rsidRDefault="00E962D4" w:rsidP="00E962D4">
      <w:pPr>
        <w:rPr>
          <w:rFonts w:eastAsia="MS Mincho"/>
          <w:bCs/>
          <w:iCs/>
          <w:color w:val="000000"/>
          <w:sz w:val="20"/>
          <w:szCs w:val="20"/>
          <w:lang w:eastAsia="ja-JP"/>
        </w:rPr>
      </w:pPr>
    </w:p>
    <w:p w14:paraId="6E5FB89F" w14:textId="77777777" w:rsidR="00E962D4" w:rsidRPr="00F21D54" w:rsidRDefault="00E962D4" w:rsidP="00E962D4">
      <w:pPr>
        <w:rPr>
          <w:rFonts w:eastAsia="MS Mincho"/>
          <w:bCs/>
          <w:iCs/>
          <w:color w:val="000000"/>
          <w:sz w:val="20"/>
          <w:szCs w:val="20"/>
          <w:lang w:eastAsia="ja-JP"/>
        </w:rPr>
      </w:pPr>
      <w:r w:rsidRPr="00F21D54">
        <w:rPr>
          <w:rFonts w:eastAsia="MS Mincho"/>
          <w:b/>
          <w:bCs/>
          <w:iCs/>
          <w:color w:val="000000"/>
          <w:sz w:val="20"/>
          <w:szCs w:val="20"/>
          <w:u w:val="single"/>
          <w:lang w:eastAsia="ja-JP"/>
        </w:rPr>
        <w:t>Research - Data Collection and Analysis</w:t>
      </w:r>
      <w:r w:rsidRPr="00F21D54">
        <w:rPr>
          <w:rFonts w:eastAsia="MS Mincho"/>
          <w:bCs/>
          <w:iCs/>
          <w:color w:val="000000"/>
          <w:sz w:val="20"/>
          <w:szCs w:val="20"/>
          <w:u w:val="single"/>
          <w:lang w:eastAsia="ja-JP"/>
        </w:rPr>
        <w:t>:</w:t>
      </w:r>
      <w:r w:rsidRPr="00F21D54">
        <w:rPr>
          <w:rFonts w:eastAsia="MS Mincho"/>
          <w:bCs/>
          <w:iCs/>
          <w:color w:val="000000"/>
          <w:sz w:val="20"/>
          <w:szCs w:val="20"/>
          <w:lang w:eastAsia="ja-JP"/>
        </w:rPr>
        <w:t xml:space="preserve">  As part of this program we collectively contribute to the collection of social and ecological datasets.  All students will participate in interviews (and sometimes surveys) with the communities and partners we work with on the border of Kruger.  We also focus on group data collection in our travels.  In the past we have focused specifically on water and ecosystem services – and students learn about these data and their analysis and impacts in this program.  Now, however, our focus is on new models of conservation and human-wildlife interactions along an urbanization gradient.  Camera traps will be used to assess presence and absence of indicator species, in specific guilds. Students will be expected to contribute to the collection of these data, the recording and cleaning of these datasets, and to participate in the analyses. </w:t>
      </w:r>
    </w:p>
    <w:p w14:paraId="693A9CAD" w14:textId="77777777" w:rsidR="00E962D4" w:rsidRPr="00F21D54" w:rsidRDefault="00E962D4" w:rsidP="00E962D4">
      <w:pPr>
        <w:rPr>
          <w:rFonts w:eastAsia="MS Mincho"/>
          <w:bCs/>
          <w:iCs/>
          <w:color w:val="000000"/>
          <w:sz w:val="20"/>
          <w:szCs w:val="20"/>
          <w:lang w:eastAsia="ja-JP"/>
        </w:rPr>
      </w:pPr>
    </w:p>
    <w:p w14:paraId="08998EDD" w14:textId="77777777" w:rsidR="00E962D4" w:rsidRPr="00F21D54" w:rsidRDefault="00E962D4" w:rsidP="00E962D4">
      <w:pPr>
        <w:rPr>
          <w:sz w:val="20"/>
          <w:szCs w:val="20"/>
        </w:rPr>
      </w:pPr>
      <w:proofErr w:type="spellStart"/>
      <w:r w:rsidRPr="00F21D54">
        <w:rPr>
          <w:b/>
          <w:iCs/>
          <w:sz w:val="20"/>
          <w:szCs w:val="20"/>
          <w:u w:val="single"/>
        </w:rPr>
        <w:t>Photovoice</w:t>
      </w:r>
      <w:proofErr w:type="spellEnd"/>
      <w:r w:rsidRPr="00F21D54">
        <w:rPr>
          <w:b/>
          <w:iCs/>
          <w:sz w:val="20"/>
          <w:szCs w:val="20"/>
          <w:u w:val="single"/>
        </w:rPr>
        <w:t xml:space="preserve"> paper:</w:t>
      </w:r>
      <w:r w:rsidRPr="00F21D54">
        <w:rPr>
          <w:b/>
          <w:sz w:val="20"/>
          <w:szCs w:val="20"/>
          <w:u w:val="single"/>
        </w:rPr>
        <w:t xml:space="preserve"> (6-8 pages</w:t>
      </w:r>
      <w:r w:rsidRPr="00F21D54">
        <w:rPr>
          <w:sz w:val="20"/>
          <w:szCs w:val="20"/>
        </w:rPr>
        <w:t xml:space="preserve">) Learning how to communicate across cultural norms and overcome language barriers is a main component of this field experience.  Before leaving for South Africa, each student will choose one person from “home” and ask them to take pictures of the significant aspects of their daily life, including especially interactions with animals, wildlife, and rural environments.  Students will practice sharing someone else’s story in writing, based on these images.  They will present these stories to the homestay families, in South Africa.  Then someone in the homestay family will also take pictures (we provide the cameras), focusing on household activities, animals, and objects and events of local interest. These families will then present a story for the students to write about.  The final assignment to be graded will include both stories and a reflection on the </w:t>
      </w:r>
      <w:proofErr w:type="spellStart"/>
      <w:r w:rsidRPr="00F21D54">
        <w:rPr>
          <w:sz w:val="20"/>
          <w:szCs w:val="20"/>
        </w:rPr>
        <w:t>photovoice</w:t>
      </w:r>
      <w:proofErr w:type="spellEnd"/>
      <w:r w:rsidRPr="00F21D54">
        <w:rPr>
          <w:sz w:val="20"/>
          <w:szCs w:val="20"/>
        </w:rPr>
        <w:t xml:space="preserve"> project.  </w:t>
      </w:r>
    </w:p>
    <w:p w14:paraId="060A6AFD" w14:textId="77777777" w:rsidR="00E962D4" w:rsidRPr="00F21D54" w:rsidRDefault="00E962D4" w:rsidP="00E962D4">
      <w:pPr>
        <w:rPr>
          <w:sz w:val="20"/>
          <w:szCs w:val="20"/>
        </w:rPr>
      </w:pPr>
    </w:p>
    <w:p w14:paraId="58B70FF3" w14:textId="77777777" w:rsidR="00E962D4" w:rsidRPr="00F21D54" w:rsidRDefault="00E962D4" w:rsidP="00E962D4">
      <w:pPr>
        <w:pBdr>
          <w:bottom w:val="single" w:sz="6" w:space="1" w:color="auto"/>
        </w:pBdr>
        <w:rPr>
          <w:sz w:val="20"/>
          <w:szCs w:val="20"/>
        </w:rPr>
      </w:pPr>
      <w:r w:rsidRPr="00F21D54">
        <w:rPr>
          <w:b/>
          <w:iCs/>
          <w:sz w:val="20"/>
          <w:szCs w:val="20"/>
          <w:u w:val="single"/>
        </w:rPr>
        <w:t>Research Paper:</w:t>
      </w:r>
      <w:r w:rsidRPr="00F21D54">
        <w:rPr>
          <w:b/>
          <w:sz w:val="20"/>
          <w:szCs w:val="20"/>
          <w:u w:val="single"/>
        </w:rPr>
        <w:t xml:space="preserve"> (8-10 pages or 2500 words plus references)</w:t>
      </w:r>
      <w:r w:rsidRPr="00F21D54">
        <w:rPr>
          <w:sz w:val="20"/>
          <w:szCs w:val="20"/>
        </w:rPr>
        <w:t xml:space="preserve"> At the conclusion of the course, students will be asked to submit </w:t>
      </w:r>
      <w:r w:rsidRPr="00F21D54">
        <w:rPr>
          <w:bCs/>
          <w:sz w:val="20"/>
          <w:szCs w:val="20"/>
        </w:rPr>
        <w:t>a research paper on</w:t>
      </w:r>
      <w:r w:rsidRPr="00F21D54">
        <w:rPr>
          <w:sz w:val="20"/>
          <w:szCs w:val="20"/>
        </w:rPr>
        <w:t xml:space="preserve"> a topic that analyzes, interprets, and evaluates an aspect of the course content. Three major topics will be available: 1) a paper that focuses on rural household metabolism and resource harvesting, and the implications of these local practices for collaborative conservation management designs; 2) a life history of a local black ranger, tour guide, or conservation field worker, with respect to the persistence of neo-colonial obstacles to equitable employment in the new wildlife economies of post-apartheid South Africa; 3) a comparative analysis of two contrasting and emergent models of participatory protected area governance that students encountered while in South Africa. Each essay will have a substantial bibliography with a minimum of 20 scientific paper references, and each will make use of data or quotations from interviewing or focus group work earlier in the course. Drafts will be peer edited and discussed by student collaborators before final submission.</w:t>
      </w:r>
    </w:p>
    <w:p w14:paraId="01EBC548" w14:textId="77777777" w:rsidR="00E962D4" w:rsidRPr="00F21D54" w:rsidRDefault="00E962D4" w:rsidP="00E962D4">
      <w:pPr>
        <w:pBdr>
          <w:bottom w:val="single" w:sz="6" w:space="1" w:color="auto"/>
        </w:pBdr>
        <w:rPr>
          <w:b/>
          <w:sz w:val="20"/>
          <w:szCs w:val="20"/>
        </w:rPr>
      </w:pPr>
    </w:p>
    <w:p w14:paraId="4CFC1321" w14:textId="77777777" w:rsidR="00E962D4" w:rsidRPr="00F21D54" w:rsidRDefault="00E962D4" w:rsidP="00E962D4">
      <w:pPr>
        <w:pBdr>
          <w:bottom w:val="single" w:sz="6" w:space="1" w:color="auto"/>
        </w:pBdr>
        <w:rPr>
          <w:sz w:val="20"/>
          <w:szCs w:val="20"/>
        </w:rPr>
      </w:pPr>
      <w:r w:rsidRPr="00F21D54">
        <w:rPr>
          <w:b/>
          <w:sz w:val="20"/>
          <w:szCs w:val="20"/>
        </w:rPr>
        <w:t>EVALUATION AND GRADING</w:t>
      </w:r>
    </w:p>
    <w:tbl>
      <w:tblPr>
        <w:tblStyle w:val="TableGrid"/>
        <w:tblW w:w="0" w:type="auto"/>
        <w:tblLook w:val="04A0" w:firstRow="1" w:lastRow="0" w:firstColumn="1" w:lastColumn="0" w:noHBand="0" w:noVBand="1"/>
      </w:tblPr>
      <w:tblGrid>
        <w:gridCol w:w="5028"/>
        <w:gridCol w:w="1160"/>
      </w:tblGrid>
      <w:tr w:rsidR="00E962D4" w:rsidRPr="00F21D54" w14:paraId="3363593A" w14:textId="77777777" w:rsidTr="004C3EAC">
        <w:tc>
          <w:tcPr>
            <w:tcW w:w="5028" w:type="dxa"/>
          </w:tcPr>
          <w:p w14:paraId="7D76A6C3" w14:textId="77777777" w:rsidR="00E962D4" w:rsidRPr="00F21D54" w:rsidRDefault="00E962D4" w:rsidP="004C3EAC">
            <w:pPr>
              <w:rPr>
                <w:b/>
                <w:sz w:val="20"/>
                <w:szCs w:val="20"/>
              </w:rPr>
            </w:pPr>
            <w:r w:rsidRPr="00F21D54">
              <w:rPr>
                <w:b/>
                <w:sz w:val="20"/>
                <w:szCs w:val="20"/>
              </w:rPr>
              <w:t>Assignment</w:t>
            </w:r>
          </w:p>
        </w:tc>
        <w:tc>
          <w:tcPr>
            <w:tcW w:w="1160" w:type="dxa"/>
          </w:tcPr>
          <w:p w14:paraId="4BE88C83" w14:textId="77777777" w:rsidR="00E962D4" w:rsidRPr="00F21D54" w:rsidRDefault="00E962D4" w:rsidP="004C3EAC">
            <w:pPr>
              <w:rPr>
                <w:b/>
                <w:sz w:val="20"/>
                <w:szCs w:val="20"/>
              </w:rPr>
            </w:pPr>
            <w:r w:rsidRPr="00F21D54">
              <w:rPr>
                <w:b/>
                <w:sz w:val="20"/>
                <w:szCs w:val="20"/>
              </w:rPr>
              <w:t>Percentage</w:t>
            </w:r>
          </w:p>
        </w:tc>
      </w:tr>
      <w:tr w:rsidR="00E962D4" w:rsidRPr="00F21D54" w14:paraId="7A3D659D" w14:textId="77777777" w:rsidTr="004C3EAC">
        <w:tc>
          <w:tcPr>
            <w:tcW w:w="5028" w:type="dxa"/>
          </w:tcPr>
          <w:p w14:paraId="0562E588" w14:textId="77777777" w:rsidR="00E962D4" w:rsidRPr="00F21D54" w:rsidRDefault="00E962D4" w:rsidP="004C3EAC">
            <w:pPr>
              <w:rPr>
                <w:sz w:val="20"/>
                <w:szCs w:val="20"/>
              </w:rPr>
            </w:pPr>
            <w:r w:rsidRPr="00F21D54">
              <w:rPr>
                <w:sz w:val="20"/>
                <w:szCs w:val="20"/>
              </w:rPr>
              <w:t>Field Journal</w:t>
            </w:r>
          </w:p>
        </w:tc>
        <w:tc>
          <w:tcPr>
            <w:tcW w:w="1160" w:type="dxa"/>
          </w:tcPr>
          <w:p w14:paraId="3E0C559E" w14:textId="77777777" w:rsidR="00E962D4" w:rsidRPr="00F21D54" w:rsidRDefault="00E962D4" w:rsidP="004C3EAC">
            <w:pPr>
              <w:rPr>
                <w:sz w:val="20"/>
                <w:szCs w:val="20"/>
              </w:rPr>
            </w:pPr>
            <w:r w:rsidRPr="00F21D54">
              <w:rPr>
                <w:sz w:val="20"/>
                <w:szCs w:val="20"/>
              </w:rPr>
              <w:t>20%</w:t>
            </w:r>
          </w:p>
        </w:tc>
      </w:tr>
      <w:tr w:rsidR="00E962D4" w:rsidRPr="00F21D54" w14:paraId="05AAD592" w14:textId="77777777" w:rsidTr="004C3EAC">
        <w:tc>
          <w:tcPr>
            <w:tcW w:w="5028" w:type="dxa"/>
          </w:tcPr>
          <w:p w14:paraId="2070225C" w14:textId="77777777" w:rsidR="00E962D4" w:rsidRPr="00F21D54" w:rsidRDefault="00E962D4" w:rsidP="004C3EAC">
            <w:pPr>
              <w:rPr>
                <w:sz w:val="20"/>
                <w:szCs w:val="20"/>
              </w:rPr>
            </w:pPr>
            <w:r w:rsidRPr="00F21D54">
              <w:rPr>
                <w:sz w:val="20"/>
                <w:szCs w:val="20"/>
              </w:rPr>
              <w:t>Blogs X 2</w:t>
            </w:r>
          </w:p>
        </w:tc>
        <w:tc>
          <w:tcPr>
            <w:tcW w:w="1160" w:type="dxa"/>
          </w:tcPr>
          <w:p w14:paraId="08E2F3AC" w14:textId="77777777" w:rsidR="00E962D4" w:rsidRPr="00F21D54" w:rsidRDefault="00E962D4" w:rsidP="004C3EAC">
            <w:pPr>
              <w:rPr>
                <w:sz w:val="20"/>
                <w:szCs w:val="20"/>
              </w:rPr>
            </w:pPr>
            <w:r w:rsidRPr="00F21D54">
              <w:rPr>
                <w:sz w:val="20"/>
                <w:szCs w:val="20"/>
              </w:rPr>
              <w:t>20%</w:t>
            </w:r>
          </w:p>
        </w:tc>
      </w:tr>
      <w:tr w:rsidR="00E962D4" w:rsidRPr="00F21D54" w14:paraId="76FF582A" w14:textId="77777777" w:rsidTr="004C3EAC">
        <w:tc>
          <w:tcPr>
            <w:tcW w:w="5028" w:type="dxa"/>
          </w:tcPr>
          <w:p w14:paraId="05CFEB7A" w14:textId="77777777" w:rsidR="00E962D4" w:rsidRPr="00F21D54" w:rsidRDefault="00E962D4" w:rsidP="004C3EAC">
            <w:pPr>
              <w:rPr>
                <w:sz w:val="20"/>
                <w:szCs w:val="20"/>
              </w:rPr>
            </w:pPr>
            <w:proofErr w:type="spellStart"/>
            <w:r w:rsidRPr="00F21D54">
              <w:rPr>
                <w:sz w:val="20"/>
                <w:szCs w:val="20"/>
              </w:rPr>
              <w:t>Photovoice</w:t>
            </w:r>
            <w:proofErr w:type="spellEnd"/>
            <w:r w:rsidRPr="00F21D54">
              <w:rPr>
                <w:sz w:val="20"/>
                <w:szCs w:val="20"/>
              </w:rPr>
              <w:t xml:space="preserve"> project</w:t>
            </w:r>
          </w:p>
        </w:tc>
        <w:tc>
          <w:tcPr>
            <w:tcW w:w="1160" w:type="dxa"/>
          </w:tcPr>
          <w:p w14:paraId="14896BF5" w14:textId="77777777" w:rsidR="00E962D4" w:rsidRPr="00F21D54" w:rsidRDefault="00E962D4" w:rsidP="004C3EAC">
            <w:pPr>
              <w:rPr>
                <w:sz w:val="20"/>
                <w:szCs w:val="20"/>
              </w:rPr>
            </w:pPr>
            <w:r w:rsidRPr="00F21D54">
              <w:rPr>
                <w:sz w:val="20"/>
                <w:szCs w:val="20"/>
              </w:rPr>
              <w:t>10%</w:t>
            </w:r>
          </w:p>
        </w:tc>
      </w:tr>
      <w:tr w:rsidR="00E962D4" w:rsidRPr="00F21D54" w14:paraId="7565EA7C" w14:textId="77777777" w:rsidTr="004C3EAC">
        <w:tc>
          <w:tcPr>
            <w:tcW w:w="5028" w:type="dxa"/>
          </w:tcPr>
          <w:p w14:paraId="3CE62C02" w14:textId="77777777" w:rsidR="00E962D4" w:rsidRPr="00F21D54" w:rsidRDefault="00E962D4" w:rsidP="004C3EAC">
            <w:pPr>
              <w:rPr>
                <w:sz w:val="20"/>
                <w:szCs w:val="20"/>
              </w:rPr>
            </w:pPr>
            <w:r w:rsidRPr="00F21D54">
              <w:rPr>
                <w:sz w:val="20"/>
                <w:szCs w:val="20"/>
              </w:rPr>
              <w:t>Participation, leadership, fireside discussions</w:t>
            </w:r>
          </w:p>
        </w:tc>
        <w:tc>
          <w:tcPr>
            <w:tcW w:w="1160" w:type="dxa"/>
          </w:tcPr>
          <w:p w14:paraId="6533202A" w14:textId="77777777" w:rsidR="00E962D4" w:rsidRPr="00F21D54" w:rsidRDefault="00E962D4" w:rsidP="004C3EAC">
            <w:pPr>
              <w:rPr>
                <w:sz w:val="20"/>
                <w:szCs w:val="20"/>
              </w:rPr>
            </w:pPr>
            <w:r w:rsidRPr="00F21D54">
              <w:rPr>
                <w:sz w:val="20"/>
                <w:szCs w:val="20"/>
              </w:rPr>
              <w:t>10%</w:t>
            </w:r>
          </w:p>
        </w:tc>
      </w:tr>
      <w:tr w:rsidR="00E962D4" w:rsidRPr="00F21D54" w14:paraId="3083D224" w14:textId="77777777" w:rsidTr="004C3EAC">
        <w:tc>
          <w:tcPr>
            <w:tcW w:w="5028" w:type="dxa"/>
          </w:tcPr>
          <w:p w14:paraId="61E18138" w14:textId="77777777" w:rsidR="00E962D4" w:rsidRPr="00F21D54" w:rsidRDefault="00E962D4" w:rsidP="004C3EAC">
            <w:pPr>
              <w:rPr>
                <w:sz w:val="20"/>
                <w:szCs w:val="20"/>
              </w:rPr>
            </w:pPr>
            <w:r w:rsidRPr="00F21D54">
              <w:rPr>
                <w:sz w:val="20"/>
                <w:szCs w:val="20"/>
              </w:rPr>
              <w:t>Data collection, analysis, and reflection on methods</w:t>
            </w:r>
          </w:p>
        </w:tc>
        <w:tc>
          <w:tcPr>
            <w:tcW w:w="1160" w:type="dxa"/>
          </w:tcPr>
          <w:p w14:paraId="23272A05" w14:textId="77777777" w:rsidR="00E962D4" w:rsidRPr="00F21D54" w:rsidRDefault="00E962D4" w:rsidP="004C3EAC">
            <w:pPr>
              <w:rPr>
                <w:sz w:val="20"/>
                <w:szCs w:val="20"/>
              </w:rPr>
            </w:pPr>
            <w:r w:rsidRPr="00F21D54">
              <w:rPr>
                <w:sz w:val="20"/>
                <w:szCs w:val="20"/>
              </w:rPr>
              <w:t>10%</w:t>
            </w:r>
          </w:p>
        </w:tc>
      </w:tr>
      <w:tr w:rsidR="00E962D4" w:rsidRPr="00F21D54" w14:paraId="14F7FC22" w14:textId="77777777" w:rsidTr="004C3EAC">
        <w:tc>
          <w:tcPr>
            <w:tcW w:w="5028" w:type="dxa"/>
          </w:tcPr>
          <w:p w14:paraId="4C217E21" w14:textId="77777777" w:rsidR="00E962D4" w:rsidRPr="00F21D54" w:rsidRDefault="00E962D4" w:rsidP="004C3EAC">
            <w:pPr>
              <w:rPr>
                <w:sz w:val="20"/>
                <w:szCs w:val="20"/>
              </w:rPr>
            </w:pPr>
            <w:r w:rsidRPr="00F21D54">
              <w:rPr>
                <w:sz w:val="20"/>
                <w:szCs w:val="20"/>
              </w:rPr>
              <w:t>Final research paper</w:t>
            </w:r>
          </w:p>
        </w:tc>
        <w:tc>
          <w:tcPr>
            <w:tcW w:w="1160" w:type="dxa"/>
          </w:tcPr>
          <w:p w14:paraId="3BF083AB" w14:textId="77777777" w:rsidR="00E962D4" w:rsidRPr="00F21D54" w:rsidRDefault="00E962D4" w:rsidP="004C3EAC">
            <w:pPr>
              <w:rPr>
                <w:sz w:val="20"/>
                <w:szCs w:val="20"/>
              </w:rPr>
            </w:pPr>
            <w:r w:rsidRPr="00F21D54">
              <w:rPr>
                <w:sz w:val="20"/>
                <w:szCs w:val="20"/>
              </w:rPr>
              <w:t>30%</w:t>
            </w:r>
          </w:p>
        </w:tc>
      </w:tr>
    </w:tbl>
    <w:p w14:paraId="4DA07789" w14:textId="77777777" w:rsidR="000D097F" w:rsidRDefault="000D097F">
      <w:pPr>
        <w:pStyle w:val="BodyText"/>
        <w:rPr>
          <w:sz w:val="22"/>
        </w:rPr>
      </w:pPr>
    </w:p>
    <w:p w14:paraId="20169B0A" w14:textId="77777777" w:rsidR="000D097F" w:rsidRDefault="000D097F">
      <w:pPr>
        <w:pStyle w:val="BodyText"/>
        <w:spacing w:before="6"/>
        <w:rPr>
          <w:sz w:val="18"/>
        </w:rPr>
      </w:pPr>
    </w:p>
    <w:p w14:paraId="1E468110" w14:textId="77777777" w:rsidR="000D097F" w:rsidRDefault="001518A7">
      <w:pPr>
        <w:pStyle w:val="Heading1"/>
        <w:numPr>
          <w:ilvl w:val="0"/>
          <w:numId w:val="12"/>
        </w:numPr>
        <w:tabs>
          <w:tab w:val="left" w:pos="502"/>
          <w:tab w:val="left" w:pos="9650"/>
        </w:tabs>
        <w:ind w:hanging="313"/>
        <w:jc w:val="both"/>
        <w:rPr>
          <w:u w:val="none"/>
        </w:rPr>
      </w:pPr>
      <w:r>
        <w:t>University</w:t>
      </w:r>
      <w:r>
        <w:rPr>
          <w:spacing w:val="-3"/>
        </w:rPr>
        <w:t xml:space="preserve"> </w:t>
      </w:r>
      <w:r>
        <w:t>policies</w:t>
      </w:r>
      <w:r>
        <w:tab/>
      </w:r>
    </w:p>
    <w:p w14:paraId="11D1FFA8" w14:textId="77777777" w:rsidR="000D097F" w:rsidRDefault="000D097F">
      <w:pPr>
        <w:pStyle w:val="BodyText"/>
        <w:spacing w:before="3"/>
        <w:rPr>
          <w:b/>
          <w:sz w:val="13"/>
        </w:rPr>
      </w:pPr>
    </w:p>
    <w:p w14:paraId="40499664" w14:textId="77777777" w:rsidR="000D097F" w:rsidRDefault="001518A7">
      <w:pPr>
        <w:pStyle w:val="Heading2"/>
        <w:numPr>
          <w:ilvl w:val="1"/>
          <w:numId w:val="12"/>
        </w:numPr>
        <w:tabs>
          <w:tab w:val="left" w:pos="646"/>
        </w:tabs>
        <w:spacing w:before="92"/>
      </w:pPr>
      <w:r>
        <w:t>Code</w:t>
      </w:r>
      <w:r>
        <w:rPr>
          <w:spacing w:val="-2"/>
        </w:rPr>
        <w:t xml:space="preserve"> </w:t>
      </w:r>
      <w:r>
        <w:t>of</w:t>
      </w:r>
      <w:r>
        <w:rPr>
          <w:spacing w:val="1"/>
        </w:rPr>
        <w:t xml:space="preserve"> </w:t>
      </w:r>
      <w:r>
        <w:t>conduct</w:t>
      </w:r>
    </w:p>
    <w:p w14:paraId="621B434E" w14:textId="77777777" w:rsidR="000D097F" w:rsidRDefault="000D097F">
      <w:pPr>
        <w:pStyle w:val="BodyText"/>
        <w:spacing w:before="7"/>
        <w:rPr>
          <w:b/>
          <w:sz w:val="19"/>
        </w:rPr>
      </w:pPr>
    </w:p>
    <w:p w14:paraId="4AF20464" w14:textId="77777777" w:rsidR="000D097F" w:rsidRDefault="001518A7">
      <w:pPr>
        <w:pStyle w:val="BodyText"/>
        <w:spacing w:before="1"/>
        <w:ind w:left="218" w:right="215"/>
        <w:jc w:val="both"/>
      </w:pPr>
      <w:r>
        <w:t>The academic enterprise is founded on honesty, civility, and integrity.</w:t>
      </w:r>
      <w:r>
        <w:rPr>
          <w:spacing w:val="1"/>
        </w:rPr>
        <w:t xml:space="preserve"> </w:t>
      </w:r>
      <w:r>
        <w:t>As members of this enterprise, all students are</w:t>
      </w:r>
      <w:r>
        <w:rPr>
          <w:spacing w:val="-47"/>
        </w:rPr>
        <w:t xml:space="preserve"> </w:t>
      </w:r>
      <w:r>
        <w:t>expected to know, understand, and follow the codes of conduct regarding academic integrity. At the most basic level,</w:t>
      </w:r>
      <w:r>
        <w:rPr>
          <w:spacing w:val="-47"/>
        </w:rPr>
        <w:t xml:space="preserve"> </w:t>
      </w:r>
      <w:r>
        <w:t>this means submitting only original work done by you and acknowledging all sources of information or ideas and</w:t>
      </w:r>
      <w:r>
        <w:rPr>
          <w:spacing w:val="1"/>
        </w:rPr>
        <w:t xml:space="preserve"> </w:t>
      </w:r>
      <w:r>
        <w:t>attributing them to others as required.</w:t>
      </w:r>
      <w:r>
        <w:rPr>
          <w:spacing w:val="1"/>
        </w:rPr>
        <w:t xml:space="preserve"> </w:t>
      </w:r>
      <w:r>
        <w:t>This also means you should not cheat, copy, or mislead others about what is</w:t>
      </w:r>
      <w:r>
        <w:rPr>
          <w:spacing w:val="1"/>
        </w:rPr>
        <w:t xml:space="preserve"> </w:t>
      </w:r>
      <w:r>
        <w:t>your</w:t>
      </w:r>
      <w:r>
        <w:rPr>
          <w:spacing w:val="2"/>
        </w:rPr>
        <w:t xml:space="preserve"> </w:t>
      </w:r>
      <w:r>
        <w:t>work.</w:t>
      </w:r>
    </w:p>
    <w:p w14:paraId="419F503D" w14:textId="77777777" w:rsidR="000D097F" w:rsidRDefault="000D097F">
      <w:pPr>
        <w:jc w:val="both"/>
        <w:sectPr w:rsidR="000D097F">
          <w:pgSz w:w="12240" w:h="15840"/>
          <w:pgMar w:top="1340" w:right="1200" w:bottom="940" w:left="1200" w:header="0" w:footer="746" w:gutter="0"/>
          <w:cols w:space="720"/>
        </w:sectPr>
      </w:pPr>
    </w:p>
    <w:p w14:paraId="17D5FAD2" w14:textId="77777777" w:rsidR="000D097F" w:rsidRDefault="001518A7">
      <w:pPr>
        <w:pStyle w:val="BodyText"/>
        <w:spacing w:before="74"/>
        <w:ind w:left="218" w:right="215"/>
        <w:jc w:val="both"/>
      </w:pPr>
      <w:r>
        <w:lastRenderedPageBreak/>
        <w:t>Violations</w:t>
      </w:r>
      <w:r>
        <w:rPr>
          <w:spacing w:val="-10"/>
        </w:rPr>
        <w:t xml:space="preserve"> </w:t>
      </w:r>
      <w:r>
        <w:t>of</w:t>
      </w:r>
      <w:r>
        <w:rPr>
          <w:spacing w:val="-10"/>
        </w:rPr>
        <w:t xml:space="preserve"> </w:t>
      </w:r>
      <w:r>
        <w:t>academic</w:t>
      </w:r>
      <w:r>
        <w:rPr>
          <w:spacing w:val="-8"/>
        </w:rPr>
        <w:t xml:space="preserve"> </w:t>
      </w:r>
      <w:r>
        <w:t>integrity</w:t>
      </w:r>
      <w:r>
        <w:rPr>
          <w:spacing w:val="-11"/>
        </w:rPr>
        <w:t xml:space="preserve"> </w:t>
      </w:r>
      <w:r>
        <w:t>lead</w:t>
      </w:r>
      <w:r>
        <w:rPr>
          <w:spacing w:val="-8"/>
        </w:rPr>
        <w:t xml:space="preserve"> </w:t>
      </w:r>
      <w:r>
        <w:t>to</w:t>
      </w:r>
      <w:r>
        <w:rPr>
          <w:spacing w:val="-8"/>
        </w:rPr>
        <w:t xml:space="preserve"> </w:t>
      </w:r>
      <w:r>
        <w:t>the</w:t>
      </w:r>
      <w:r>
        <w:rPr>
          <w:spacing w:val="-8"/>
        </w:rPr>
        <w:t xml:space="preserve"> </w:t>
      </w:r>
      <w:r>
        <w:t>breakdown</w:t>
      </w:r>
      <w:r>
        <w:rPr>
          <w:spacing w:val="-9"/>
        </w:rPr>
        <w:t xml:space="preserve"> </w:t>
      </w:r>
      <w:r>
        <w:t>of</w:t>
      </w:r>
      <w:r>
        <w:rPr>
          <w:spacing w:val="-10"/>
        </w:rPr>
        <w:t xml:space="preserve"> </w:t>
      </w:r>
      <w:r>
        <w:t>the</w:t>
      </w:r>
      <w:r>
        <w:rPr>
          <w:spacing w:val="-6"/>
        </w:rPr>
        <w:t xml:space="preserve"> </w:t>
      </w:r>
      <w:r>
        <w:t>academic</w:t>
      </w:r>
      <w:r>
        <w:rPr>
          <w:spacing w:val="-8"/>
        </w:rPr>
        <w:t xml:space="preserve"> </w:t>
      </w:r>
      <w:r>
        <w:t>enterprise,</w:t>
      </w:r>
      <w:r>
        <w:rPr>
          <w:spacing w:val="-8"/>
        </w:rPr>
        <w:t xml:space="preserve"> </w:t>
      </w:r>
      <w:r>
        <w:t>and</w:t>
      </w:r>
      <w:r>
        <w:rPr>
          <w:spacing w:val="-7"/>
        </w:rPr>
        <w:t xml:space="preserve"> </w:t>
      </w:r>
      <w:r>
        <w:t>therefore</w:t>
      </w:r>
      <w:r>
        <w:rPr>
          <w:spacing w:val="-8"/>
        </w:rPr>
        <w:t xml:space="preserve"> </w:t>
      </w:r>
      <w:r>
        <w:t>serious</w:t>
      </w:r>
      <w:r>
        <w:rPr>
          <w:spacing w:val="-10"/>
        </w:rPr>
        <w:t xml:space="preserve"> </w:t>
      </w:r>
      <w:r>
        <w:t>consequences</w:t>
      </w:r>
      <w:r>
        <w:rPr>
          <w:spacing w:val="1"/>
        </w:rPr>
        <w:t xml:space="preserve"> </w:t>
      </w:r>
      <w:r>
        <w:t>arise and harsh sanctions are imposed.</w:t>
      </w:r>
      <w:r>
        <w:rPr>
          <w:spacing w:val="1"/>
        </w:rPr>
        <w:t xml:space="preserve"> </w:t>
      </w:r>
      <w:r>
        <w:t>For example, incidences of plagiarism or cheating may result in total loss of</w:t>
      </w:r>
      <w:r>
        <w:rPr>
          <w:spacing w:val="1"/>
        </w:rPr>
        <w:t xml:space="preserve"> </w:t>
      </w:r>
      <w:r>
        <w:t>points</w:t>
      </w:r>
      <w:r>
        <w:rPr>
          <w:spacing w:val="-7"/>
        </w:rPr>
        <w:t xml:space="preserve"> </w:t>
      </w:r>
      <w:r>
        <w:t>in</w:t>
      </w:r>
      <w:r>
        <w:rPr>
          <w:spacing w:val="-7"/>
        </w:rPr>
        <w:t xml:space="preserve"> </w:t>
      </w:r>
      <w:r>
        <w:t>an</w:t>
      </w:r>
      <w:r>
        <w:rPr>
          <w:spacing w:val="-8"/>
        </w:rPr>
        <w:t xml:space="preserve"> </w:t>
      </w:r>
      <w:r>
        <w:t>assignment,</w:t>
      </w:r>
      <w:r>
        <w:rPr>
          <w:spacing w:val="-6"/>
        </w:rPr>
        <w:t xml:space="preserve"> </w:t>
      </w:r>
      <w:r>
        <w:t>exam</w:t>
      </w:r>
      <w:r>
        <w:rPr>
          <w:spacing w:val="-7"/>
        </w:rPr>
        <w:t xml:space="preserve"> </w:t>
      </w:r>
      <w:r>
        <w:t>or</w:t>
      </w:r>
      <w:r>
        <w:rPr>
          <w:spacing w:val="-6"/>
        </w:rPr>
        <w:t xml:space="preserve"> </w:t>
      </w:r>
      <w:r>
        <w:t>entire</w:t>
      </w:r>
      <w:r>
        <w:rPr>
          <w:spacing w:val="-5"/>
        </w:rPr>
        <w:t xml:space="preserve"> </w:t>
      </w:r>
      <w:r>
        <w:t>course,</w:t>
      </w:r>
      <w:r>
        <w:rPr>
          <w:spacing w:val="-6"/>
        </w:rPr>
        <w:t xml:space="preserve"> </w:t>
      </w:r>
      <w:r>
        <w:t>and</w:t>
      </w:r>
      <w:r>
        <w:rPr>
          <w:spacing w:val="-5"/>
        </w:rPr>
        <w:t xml:space="preserve"> </w:t>
      </w:r>
      <w:r>
        <w:t>will</w:t>
      </w:r>
      <w:r>
        <w:rPr>
          <w:spacing w:val="-7"/>
        </w:rPr>
        <w:t xml:space="preserve"> </w:t>
      </w:r>
      <w:r>
        <w:t>be</w:t>
      </w:r>
      <w:r>
        <w:rPr>
          <w:spacing w:val="-5"/>
        </w:rPr>
        <w:t xml:space="preserve"> </w:t>
      </w:r>
      <w:r>
        <w:t>referred</w:t>
      </w:r>
      <w:r>
        <w:rPr>
          <w:spacing w:val="-5"/>
        </w:rPr>
        <w:t xml:space="preserve"> </w:t>
      </w:r>
      <w:r>
        <w:t>to</w:t>
      </w:r>
      <w:r>
        <w:rPr>
          <w:spacing w:val="-5"/>
        </w:rPr>
        <w:t xml:space="preserve"> </w:t>
      </w:r>
      <w:r>
        <w:t>the</w:t>
      </w:r>
      <w:r>
        <w:rPr>
          <w:spacing w:val="-8"/>
        </w:rPr>
        <w:t xml:space="preserve"> </w:t>
      </w:r>
      <w:r>
        <w:t>President’s</w:t>
      </w:r>
      <w:r>
        <w:rPr>
          <w:spacing w:val="-5"/>
        </w:rPr>
        <w:t xml:space="preserve"> </w:t>
      </w:r>
      <w:r>
        <w:t>Advisory</w:t>
      </w:r>
      <w:r>
        <w:rPr>
          <w:spacing w:val="-9"/>
        </w:rPr>
        <w:t xml:space="preserve"> </w:t>
      </w:r>
      <w:r>
        <w:t>Committee</w:t>
      </w:r>
      <w:r>
        <w:rPr>
          <w:spacing w:val="-6"/>
        </w:rPr>
        <w:t xml:space="preserve"> </w:t>
      </w:r>
      <w:r>
        <w:t>on</w:t>
      </w:r>
      <w:r>
        <w:rPr>
          <w:spacing w:val="-7"/>
        </w:rPr>
        <w:t xml:space="preserve"> </w:t>
      </w:r>
      <w:r>
        <w:t>Student</w:t>
      </w:r>
      <w:r>
        <w:rPr>
          <w:spacing w:val="1"/>
        </w:rPr>
        <w:t xml:space="preserve"> </w:t>
      </w:r>
      <w:r>
        <w:t>Discipline.</w:t>
      </w:r>
      <w:r>
        <w:rPr>
          <w:spacing w:val="49"/>
        </w:rPr>
        <w:t xml:space="preserve"> </w:t>
      </w:r>
      <w:r>
        <w:t>Careful records</w:t>
      </w:r>
      <w:r>
        <w:rPr>
          <w:spacing w:val="-2"/>
        </w:rPr>
        <w:t xml:space="preserve"> </w:t>
      </w:r>
      <w:r>
        <w:t>are kept</w:t>
      </w:r>
      <w:r>
        <w:rPr>
          <w:spacing w:val="-1"/>
        </w:rPr>
        <w:t xml:space="preserve"> </w:t>
      </w:r>
      <w:r>
        <w:t>in</w:t>
      </w:r>
      <w:r>
        <w:rPr>
          <w:spacing w:val="-1"/>
        </w:rPr>
        <w:t xml:space="preserve"> </w:t>
      </w:r>
      <w:r>
        <w:t>order to</w:t>
      </w:r>
      <w:r>
        <w:rPr>
          <w:spacing w:val="1"/>
        </w:rPr>
        <w:t xml:space="preserve"> </w:t>
      </w:r>
      <w:r>
        <w:t>monitor and prevent recurrences.</w:t>
      </w:r>
    </w:p>
    <w:p w14:paraId="070408C8" w14:textId="77777777" w:rsidR="000D097F" w:rsidRDefault="000D097F">
      <w:pPr>
        <w:pStyle w:val="BodyText"/>
      </w:pPr>
    </w:p>
    <w:p w14:paraId="40D1A6DD" w14:textId="77777777" w:rsidR="000D097F" w:rsidRDefault="001518A7">
      <w:pPr>
        <w:pStyle w:val="BodyText"/>
        <w:ind w:left="218"/>
        <w:jc w:val="both"/>
      </w:pPr>
      <w:r>
        <w:t>To</w:t>
      </w:r>
      <w:r>
        <w:rPr>
          <w:spacing w:val="-5"/>
        </w:rPr>
        <w:t xml:space="preserve"> </w:t>
      </w:r>
      <w:r>
        <w:t>fully</w:t>
      </w:r>
      <w:r>
        <w:rPr>
          <w:spacing w:val="-4"/>
        </w:rPr>
        <w:t xml:space="preserve"> </w:t>
      </w:r>
      <w:r>
        <w:t>understand</w:t>
      </w:r>
      <w:r>
        <w:rPr>
          <w:spacing w:val="1"/>
        </w:rPr>
        <w:t xml:space="preserve"> </w:t>
      </w:r>
      <w:r>
        <w:t>what</w:t>
      </w:r>
      <w:r>
        <w:rPr>
          <w:spacing w:val="-4"/>
        </w:rPr>
        <w:t xml:space="preserve"> </w:t>
      </w:r>
      <w:r>
        <w:t>plagiarism</w:t>
      </w:r>
      <w:r>
        <w:rPr>
          <w:spacing w:val="-4"/>
        </w:rPr>
        <w:t xml:space="preserve"> </w:t>
      </w:r>
      <w:r>
        <w:t>means</w:t>
      </w:r>
      <w:r>
        <w:rPr>
          <w:spacing w:val="-4"/>
        </w:rPr>
        <w:t xml:space="preserve"> </w:t>
      </w:r>
      <w:r>
        <w:t>and</w:t>
      </w:r>
      <w:r>
        <w:rPr>
          <w:spacing w:val="-2"/>
        </w:rPr>
        <w:t xml:space="preserve"> </w:t>
      </w:r>
      <w:r>
        <w:t>avoid</w:t>
      </w:r>
      <w:r>
        <w:rPr>
          <w:spacing w:val="-3"/>
        </w:rPr>
        <w:t xml:space="preserve"> </w:t>
      </w:r>
      <w:r>
        <w:t>it</w:t>
      </w:r>
      <w:r>
        <w:rPr>
          <w:spacing w:val="-3"/>
        </w:rPr>
        <w:t xml:space="preserve"> </w:t>
      </w:r>
      <w:r>
        <w:t>please</w:t>
      </w:r>
      <w:r>
        <w:rPr>
          <w:spacing w:val="-3"/>
        </w:rPr>
        <w:t xml:space="preserve"> </w:t>
      </w:r>
      <w:r>
        <w:t>visit:</w:t>
      </w:r>
    </w:p>
    <w:p w14:paraId="45FB4DB1" w14:textId="77777777" w:rsidR="000D097F" w:rsidRDefault="001518A7">
      <w:pPr>
        <w:spacing w:before="99"/>
        <w:ind w:left="218"/>
        <w:rPr>
          <w:rFonts w:ascii="Courier New"/>
          <w:sz w:val="18"/>
        </w:rPr>
      </w:pPr>
      <w:hyperlink r:id="rId17">
        <w:r>
          <w:rPr>
            <w:rFonts w:ascii="Courier New"/>
            <w:sz w:val="18"/>
          </w:rPr>
          <w:t>http://learningcommons.ubc.ca/resource-guides/avoid-plagiarism/</w:t>
        </w:r>
      </w:hyperlink>
    </w:p>
    <w:p w14:paraId="54E05E3C" w14:textId="77777777" w:rsidR="000D097F" w:rsidRDefault="000D097F">
      <w:pPr>
        <w:pStyle w:val="BodyText"/>
        <w:spacing w:before="7"/>
        <w:rPr>
          <w:rFonts w:ascii="Courier New"/>
          <w:sz w:val="19"/>
        </w:rPr>
      </w:pPr>
    </w:p>
    <w:p w14:paraId="3E8C02F5" w14:textId="77777777" w:rsidR="000D097F" w:rsidRDefault="001518A7">
      <w:pPr>
        <w:pStyle w:val="BodyText"/>
        <w:ind w:left="218"/>
        <w:jc w:val="both"/>
      </w:pPr>
      <w:r>
        <w:t>For</w:t>
      </w:r>
      <w:r>
        <w:rPr>
          <w:spacing w:val="-2"/>
        </w:rPr>
        <w:t xml:space="preserve"> </w:t>
      </w:r>
      <w:r>
        <w:t>a</w:t>
      </w:r>
      <w:r>
        <w:rPr>
          <w:spacing w:val="-3"/>
        </w:rPr>
        <w:t xml:space="preserve"> </w:t>
      </w:r>
      <w:r>
        <w:t>broader</w:t>
      </w:r>
      <w:r>
        <w:rPr>
          <w:spacing w:val="-2"/>
        </w:rPr>
        <w:t xml:space="preserve"> </w:t>
      </w:r>
      <w:r>
        <w:t>guide</w:t>
      </w:r>
      <w:r>
        <w:rPr>
          <w:spacing w:val="-2"/>
        </w:rPr>
        <w:t xml:space="preserve"> </w:t>
      </w:r>
      <w:r>
        <w:t>on</w:t>
      </w:r>
      <w:r>
        <w:rPr>
          <w:spacing w:val="-4"/>
        </w:rPr>
        <w:t xml:space="preserve"> </w:t>
      </w:r>
      <w:r>
        <w:t>general</w:t>
      </w:r>
      <w:r>
        <w:rPr>
          <w:spacing w:val="-2"/>
        </w:rPr>
        <w:t xml:space="preserve"> </w:t>
      </w:r>
      <w:r>
        <w:t>student</w:t>
      </w:r>
      <w:r>
        <w:rPr>
          <w:spacing w:val="-3"/>
        </w:rPr>
        <w:t xml:space="preserve"> </w:t>
      </w:r>
      <w:r>
        <w:t>conduct, go</w:t>
      </w:r>
      <w:r>
        <w:rPr>
          <w:spacing w:val="-2"/>
        </w:rPr>
        <w:t xml:space="preserve"> </w:t>
      </w:r>
      <w:r>
        <w:t>to:</w:t>
      </w:r>
    </w:p>
    <w:p w14:paraId="1C5A3EB5" w14:textId="77777777" w:rsidR="000D097F" w:rsidRDefault="001518A7">
      <w:pPr>
        <w:spacing w:before="100"/>
        <w:ind w:left="218"/>
        <w:rPr>
          <w:rFonts w:ascii="Courier New"/>
          <w:sz w:val="18"/>
        </w:rPr>
      </w:pPr>
      <w:hyperlink r:id="rId18">
        <w:r>
          <w:rPr>
            <w:rFonts w:ascii="Courier New"/>
            <w:sz w:val="18"/>
          </w:rPr>
          <w:t>https://students.ubc.ca/campus-life/student-code-conduct</w:t>
        </w:r>
      </w:hyperlink>
    </w:p>
    <w:p w14:paraId="4D246717" w14:textId="77777777" w:rsidR="000D097F" w:rsidRDefault="000D097F">
      <w:pPr>
        <w:pStyle w:val="BodyText"/>
        <w:spacing w:before="10"/>
        <w:rPr>
          <w:rFonts w:ascii="Courier New"/>
          <w:sz w:val="19"/>
        </w:rPr>
      </w:pPr>
    </w:p>
    <w:p w14:paraId="0893C62F" w14:textId="77777777" w:rsidR="000D097F" w:rsidRDefault="001518A7">
      <w:pPr>
        <w:pStyle w:val="Heading2"/>
        <w:numPr>
          <w:ilvl w:val="1"/>
          <w:numId w:val="12"/>
        </w:numPr>
        <w:tabs>
          <w:tab w:val="left" w:pos="646"/>
        </w:tabs>
      </w:pPr>
      <w:r>
        <w:t>Support</w:t>
      </w:r>
    </w:p>
    <w:p w14:paraId="2826B0F9" w14:textId="77777777" w:rsidR="000D097F" w:rsidRDefault="000D097F">
      <w:pPr>
        <w:pStyle w:val="BodyText"/>
        <w:spacing w:before="8"/>
        <w:rPr>
          <w:b/>
          <w:sz w:val="19"/>
        </w:rPr>
      </w:pPr>
    </w:p>
    <w:p w14:paraId="6F600743" w14:textId="77777777" w:rsidR="000D097F" w:rsidRDefault="001518A7">
      <w:pPr>
        <w:pStyle w:val="BodyText"/>
        <w:ind w:left="218" w:right="214"/>
        <w:jc w:val="both"/>
      </w:pPr>
      <w:r>
        <w:t>UBC provides resources to support student learning and to maintain healthy lifestyles but recognizes that sometimes</w:t>
      </w:r>
      <w:r>
        <w:rPr>
          <w:spacing w:val="1"/>
        </w:rPr>
        <w:t xml:space="preserve"> </w:t>
      </w:r>
      <w:r>
        <w:t>crises arise, so there are additional resources to access including those for survivors of sexual violence.</w:t>
      </w:r>
      <w:r>
        <w:rPr>
          <w:spacing w:val="1"/>
        </w:rPr>
        <w:t xml:space="preserve"> </w:t>
      </w:r>
      <w:r>
        <w:t>UBC values</w:t>
      </w:r>
      <w:r>
        <w:rPr>
          <w:spacing w:val="1"/>
        </w:rPr>
        <w:t xml:space="preserve"> </w:t>
      </w:r>
      <w:r>
        <w:t>respect</w:t>
      </w:r>
      <w:r>
        <w:rPr>
          <w:spacing w:val="-1"/>
        </w:rPr>
        <w:t xml:space="preserve"> </w:t>
      </w:r>
      <w:r>
        <w:t>for</w:t>
      </w:r>
      <w:r>
        <w:rPr>
          <w:spacing w:val="1"/>
        </w:rPr>
        <w:t xml:space="preserve"> </w:t>
      </w:r>
      <w:r>
        <w:t>the</w:t>
      </w:r>
      <w:r>
        <w:rPr>
          <w:spacing w:val="-1"/>
        </w:rPr>
        <w:t xml:space="preserve"> </w:t>
      </w:r>
      <w:r>
        <w:t>person</w:t>
      </w:r>
      <w:r>
        <w:rPr>
          <w:spacing w:val="-1"/>
        </w:rPr>
        <w:t xml:space="preserve"> </w:t>
      </w:r>
      <w:r>
        <w:t>and</w:t>
      </w:r>
      <w:r>
        <w:rPr>
          <w:spacing w:val="1"/>
        </w:rPr>
        <w:t xml:space="preserve"> </w:t>
      </w:r>
      <w:r>
        <w:t>ideas</w:t>
      </w:r>
      <w:r>
        <w:rPr>
          <w:spacing w:val="-2"/>
        </w:rPr>
        <w:t xml:space="preserve"> </w:t>
      </w:r>
      <w:r>
        <w:t>of</w:t>
      </w:r>
      <w:r>
        <w:rPr>
          <w:spacing w:val="-2"/>
        </w:rPr>
        <w:t xml:space="preserve"> </w:t>
      </w:r>
      <w:r>
        <w:t>all</w:t>
      </w:r>
      <w:r>
        <w:rPr>
          <w:spacing w:val="1"/>
        </w:rPr>
        <w:t xml:space="preserve"> </w:t>
      </w:r>
      <w:r>
        <w:t>members</w:t>
      </w:r>
      <w:r>
        <w:rPr>
          <w:spacing w:val="-1"/>
        </w:rPr>
        <w:t xml:space="preserve"> </w:t>
      </w:r>
      <w:r>
        <w:t>of</w:t>
      </w:r>
      <w:r>
        <w:rPr>
          <w:spacing w:val="-2"/>
        </w:rPr>
        <w:t xml:space="preserve"> </w:t>
      </w:r>
      <w:r>
        <w:t>the</w:t>
      </w:r>
      <w:r>
        <w:rPr>
          <w:spacing w:val="-1"/>
        </w:rPr>
        <w:t xml:space="preserve"> </w:t>
      </w:r>
      <w:r>
        <w:t>academic community.</w:t>
      </w:r>
    </w:p>
    <w:p w14:paraId="52038821" w14:textId="77777777" w:rsidR="000D097F" w:rsidRDefault="000D097F">
      <w:pPr>
        <w:pStyle w:val="BodyText"/>
      </w:pPr>
    </w:p>
    <w:p w14:paraId="6C8A3E51" w14:textId="77777777" w:rsidR="000D097F" w:rsidRDefault="001518A7">
      <w:pPr>
        <w:pStyle w:val="BodyText"/>
        <w:ind w:left="218" w:right="213"/>
        <w:jc w:val="both"/>
      </w:pPr>
      <w:r>
        <w:t>Harassment and discrimination are not tolerated nor is suppression of academic freedom. UBC provides appropriate</w:t>
      </w:r>
      <w:r>
        <w:rPr>
          <w:spacing w:val="1"/>
        </w:rPr>
        <w:t xml:space="preserve"> </w:t>
      </w:r>
      <w:r>
        <w:t>accommodation for students with disabilities and for religious observances.</w:t>
      </w:r>
      <w:r>
        <w:rPr>
          <w:spacing w:val="1"/>
        </w:rPr>
        <w:t xml:space="preserve"> </w:t>
      </w:r>
      <w:r>
        <w:t xml:space="preserve">UBC values academic honesty and </w:t>
      </w:r>
      <w:proofErr w:type="spellStart"/>
      <w:r>
        <w:t>stu</w:t>
      </w:r>
      <w:proofErr w:type="spellEnd"/>
      <w:r>
        <w:t>-</w:t>
      </w:r>
      <w:r>
        <w:rPr>
          <w:spacing w:val="1"/>
        </w:rPr>
        <w:t xml:space="preserve"> </w:t>
      </w:r>
      <w:r>
        <w:t>dents are expected to acknowledge the ideas generated by others and to uphold the highest academic standards in all</w:t>
      </w:r>
      <w:r>
        <w:rPr>
          <w:spacing w:val="1"/>
        </w:rPr>
        <w:t xml:space="preserve"> </w:t>
      </w:r>
      <w:r>
        <w:t>of</w:t>
      </w:r>
      <w:r>
        <w:rPr>
          <w:spacing w:val="-3"/>
        </w:rPr>
        <w:t xml:space="preserve"> </w:t>
      </w:r>
      <w:r>
        <w:t>their</w:t>
      </w:r>
      <w:r>
        <w:rPr>
          <w:spacing w:val="1"/>
        </w:rPr>
        <w:t xml:space="preserve"> </w:t>
      </w:r>
      <w:r>
        <w:t>actions.</w:t>
      </w:r>
    </w:p>
    <w:p w14:paraId="0E858B96" w14:textId="77777777" w:rsidR="000D097F" w:rsidRDefault="000D097F">
      <w:pPr>
        <w:pStyle w:val="BodyText"/>
      </w:pPr>
    </w:p>
    <w:p w14:paraId="3448AB2C" w14:textId="77777777" w:rsidR="000D097F" w:rsidRDefault="001518A7">
      <w:pPr>
        <w:pStyle w:val="BodyText"/>
        <w:ind w:left="218"/>
        <w:jc w:val="both"/>
      </w:pPr>
      <w:r>
        <w:t>Details</w:t>
      </w:r>
      <w:r>
        <w:rPr>
          <w:spacing w:val="-4"/>
        </w:rPr>
        <w:t xml:space="preserve"> </w:t>
      </w:r>
      <w:r>
        <w:t>of</w:t>
      </w:r>
      <w:r>
        <w:rPr>
          <w:spacing w:val="-4"/>
        </w:rPr>
        <w:t xml:space="preserve"> </w:t>
      </w:r>
      <w:r>
        <w:t>the</w:t>
      </w:r>
      <w:r>
        <w:rPr>
          <w:spacing w:val="-2"/>
        </w:rPr>
        <w:t xml:space="preserve"> </w:t>
      </w:r>
      <w:r>
        <w:t>policies</w:t>
      </w:r>
      <w:r>
        <w:rPr>
          <w:spacing w:val="-3"/>
        </w:rPr>
        <w:t xml:space="preserve"> </w:t>
      </w:r>
      <w:r>
        <w:t>and</w:t>
      </w:r>
      <w:r>
        <w:rPr>
          <w:spacing w:val="-2"/>
        </w:rPr>
        <w:t xml:space="preserve"> </w:t>
      </w:r>
      <w:r>
        <w:t>how</w:t>
      </w:r>
      <w:r>
        <w:rPr>
          <w:spacing w:val="-4"/>
        </w:rPr>
        <w:t xml:space="preserve"> </w:t>
      </w:r>
      <w:r>
        <w:t>to</w:t>
      </w:r>
      <w:r>
        <w:rPr>
          <w:spacing w:val="-1"/>
        </w:rPr>
        <w:t xml:space="preserve"> </w:t>
      </w:r>
      <w:r>
        <w:t>access</w:t>
      </w:r>
      <w:r>
        <w:rPr>
          <w:spacing w:val="-4"/>
        </w:rPr>
        <w:t xml:space="preserve"> </w:t>
      </w:r>
      <w:r>
        <w:t>support</w:t>
      </w:r>
      <w:r>
        <w:rPr>
          <w:spacing w:val="-2"/>
        </w:rPr>
        <w:t xml:space="preserve"> </w:t>
      </w:r>
      <w:r>
        <w:t>are</w:t>
      </w:r>
      <w:r>
        <w:rPr>
          <w:spacing w:val="-2"/>
        </w:rPr>
        <w:t xml:space="preserve"> </w:t>
      </w:r>
      <w:r>
        <w:t>available</w:t>
      </w:r>
      <w:r>
        <w:rPr>
          <w:spacing w:val="-2"/>
        </w:rPr>
        <w:t xml:space="preserve"> </w:t>
      </w:r>
      <w:r>
        <w:t>on</w:t>
      </w:r>
      <w:r>
        <w:rPr>
          <w:spacing w:val="-4"/>
        </w:rPr>
        <w:t xml:space="preserve"> </w:t>
      </w:r>
      <w:r>
        <w:t>the</w:t>
      </w:r>
      <w:r>
        <w:rPr>
          <w:spacing w:val="-2"/>
        </w:rPr>
        <w:t xml:space="preserve"> </w:t>
      </w:r>
      <w:r>
        <w:t>UBC</w:t>
      </w:r>
      <w:r>
        <w:rPr>
          <w:spacing w:val="-3"/>
        </w:rPr>
        <w:t xml:space="preserve"> </w:t>
      </w:r>
      <w:r>
        <w:t>Senate website:</w:t>
      </w:r>
    </w:p>
    <w:p w14:paraId="62DB7ADE" w14:textId="77777777" w:rsidR="000D097F" w:rsidRDefault="001518A7">
      <w:pPr>
        <w:spacing w:before="101"/>
        <w:ind w:left="218"/>
        <w:rPr>
          <w:rFonts w:ascii="Courier New"/>
          <w:sz w:val="18"/>
        </w:rPr>
      </w:pPr>
      <w:hyperlink r:id="rId19">
        <w:r>
          <w:rPr>
            <w:rFonts w:ascii="Courier New"/>
            <w:sz w:val="18"/>
          </w:rPr>
          <w:t>https://senate.ubc.ca/policies-resources-support-student-success</w:t>
        </w:r>
      </w:hyperlink>
    </w:p>
    <w:p w14:paraId="19058638" w14:textId="77777777" w:rsidR="000D097F" w:rsidRDefault="000D097F">
      <w:pPr>
        <w:pStyle w:val="BodyText"/>
        <w:spacing w:before="5"/>
        <w:rPr>
          <w:rFonts w:ascii="Courier New"/>
          <w:sz w:val="19"/>
        </w:rPr>
      </w:pPr>
    </w:p>
    <w:p w14:paraId="03FAD795" w14:textId="77777777" w:rsidR="000D097F" w:rsidRDefault="001518A7">
      <w:pPr>
        <w:pStyle w:val="Heading2"/>
        <w:numPr>
          <w:ilvl w:val="1"/>
          <w:numId w:val="12"/>
        </w:numPr>
        <w:tabs>
          <w:tab w:val="left" w:pos="646"/>
        </w:tabs>
        <w:spacing w:before="1"/>
      </w:pPr>
      <w:r>
        <w:t>Copyright</w:t>
      </w:r>
    </w:p>
    <w:p w14:paraId="492D1C4F" w14:textId="77777777" w:rsidR="000D097F" w:rsidRDefault="000D097F">
      <w:pPr>
        <w:pStyle w:val="BodyText"/>
        <w:spacing w:before="7"/>
        <w:rPr>
          <w:b/>
          <w:sz w:val="19"/>
        </w:rPr>
      </w:pPr>
    </w:p>
    <w:p w14:paraId="62A3F0D8" w14:textId="77777777" w:rsidR="000D097F" w:rsidRDefault="001518A7">
      <w:pPr>
        <w:pStyle w:val="BodyText"/>
        <w:spacing w:before="1"/>
        <w:ind w:left="218" w:right="216"/>
        <w:jc w:val="both"/>
      </w:pPr>
      <w:r>
        <w:t>All materials of this course (course handouts, lecture slides, assessments, course readings, etc.) are the intellectual</w:t>
      </w:r>
      <w:r>
        <w:rPr>
          <w:spacing w:val="1"/>
        </w:rPr>
        <w:t xml:space="preserve"> </w:t>
      </w:r>
      <w:r>
        <w:t>property of the Course Instructor or licensed to be used in this course by the copyright owner. Redistribution of these</w:t>
      </w:r>
      <w:r>
        <w:rPr>
          <w:spacing w:val="-47"/>
        </w:rPr>
        <w:t xml:space="preserve"> </w:t>
      </w:r>
      <w:r>
        <w:t>materials by any means without permission of the copyright holder(s) constitutes a breach of copyright and may lead</w:t>
      </w:r>
      <w:r>
        <w:rPr>
          <w:spacing w:val="1"/>
        </w:rPr>
        <w:t xml:space="preserve"> </w:t>
      </w:r>
      <w:r>
        <w:t>to academic discipline.</w:t>
      </w:r>
      <w:r>
        <w:rPr>
          <w:spacing w:val="1"/>
        </w:rPr>
        <w:t xml:space="preserve"> </w:t>
      </w:r>
      <w:r>
        <w:t>Recording of any event within our class or field activities is not allowed without the consent</w:t>
      </w:r>
      <w:r>
        <w:rPr>
          <w:spacing w:val="1"/>
        </w:rPr>
        <w:t xml:space="preserve"> </w:t>
      </w:r>
      <w:r>
        <w:t>of</w:t>
      </w:r>
      <w:r>
        <w:rPr>
          <w:spacing w:val="-3"/>
        </w:rPr>
        <w:t xml:space="preserve"> </w:t>
      </w:r>
      <w:r>
        <w:t>the instructor.</w:t>
      </w:r>
    </w:p>
    <w:sectPr w:rsidR="000D097F">
      <w:pgSz w:w="12240" w:h="15840"/>
      <w:pgMar w:top="1340" w:right="1200" w:bottom="940" w:left="1200" w:header="0" w:footer="74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00F7276" w14:textId="77777777" w:rsidR="003F777C" w:rsidRDefault="003F777C">
      <w:r>
        <w:separator/>
      </w:r>
    </w:p>
  </w:endnote>
  <w:endnote w:type="continuationSeparator" w:id="0">
    <w:p w14:paraId="610FC086" w14:textId="77777777" w:rsidR="003F777C" w:rsidRDefault="003F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3D8B4F" w14:textId="77777777" w:rsidR="003F777C" w:rsidRDefault="003F777C">
    <w:pPr>
      <w:pStyle w:val="BodyText"/>
      <w:spacing w:line="14" w:lineRule="auto"/>
    </w:pPr>
    <w:r>
      <w:pict w14:anchorId="093BCBEC">
        <v:shapetype id="_x0000_t202" coordsize="21600,21600" o:spt="202" path="m0,0l0,21600,21600,21600,21600,0xe">
          <v:stroke joinstyle="miter"/>
          <v:path gradientshapeok="t" o:connecttype="rect"/>
        </v:shapetype>
        <v:shape id="docshape3" o:spid="_x0000_s2049" type="#_x0000_t202" style="position:absolute;margin-left:296.6pt;margin-top:743.7pt;width:18.65pt;height:13.05pt;z-index:-251658752;mso-position-horizontal-relative:page;mso-position-vertical-relative:page" filled="f" stroked="f">
          <v:textbox inset="0,0,0,0">
            <w:txbxContent>
              <w:p w14:paraId="7D153A55" w14:textId="77777777" w:rsidR="003F777C" w:rsidRDefault="003F777C">
                <w:pPr>
                  <w:pStyle w:val="BodyText"/>
                  <w:spacing w:before="10"/>
                  <w:ind w:left="20"/>
                </w:pPr>
                <w:r>
                  <w:t>-</w:t>
                </w:r>
                <w:r>
                  <w:rPr>
                    <w:spacing w:val="-3"/>
                  </w:rPr>
                  <w:t xml:space="preserve"> </w:t>
                </w:r>
                <w:r>
                  <w:fldChar w:fldCharType="begin"/>
                </w:r>
                <w:r>
                  <w:instrText xml:space="preserve"> PAGE </w:instrText>
                </w:r>
                <w:r>
                  <w:fldChar w:fldCharType="separate"/>
                </w:r>
                <w:r w:rsidR="00606562">
                  <w:rPr>
                    <w:noProof/>
                  </w:rPr>
                  <w:t>3</w:t>
                </w:r>
                <w:r>
                  <w:fldChar w:fldCharType="end"/>
                </w:r>
                <w:r>
                  <w:rPr>
                    <w:spacing w:val="1"/>
                  </w:rPr>
                  <w:t xml:space="preserve"> </w:t>
                </w:r>
                <w:r>
                  <w:t>-</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8B29725" w14:textId="77777777" w:rsidR="003F777C" w:rsidRDefault="003F777C">
      <w:r>
        <w:separator/>
      </w:r>
    </w:p>
  </w:footnote>
  <w:footnote w:type="continuationSeparator" w:id="0">
    <w:p w14:paraId="21E2628E" w14:textId="77777777" w:rsidR="003F777C" w:rsidRDefault="003F77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437621B"/>
    <w:multiLevelType w:val="hybridMultilevel"/>
    <w:tmpl w:val="D27C5C34"/>
    <w:lvl w:ilvl="0" w:tplc="A0C2C07C">
      <w:numFmt w:val="bullet"/>
      <w:lvlText w:val="•"/>
      <w:lvlJc w:val="left"/>
      <w:pPr>
        <w:ind w:left="501" w:hanging="142"/>
      </w:pPr>
      <w:rPr>
        <w:rFonts w:ascii="Arial" w:eastAsia="Arial" w:hAnsi="Arial" w:cs="Arial" w:hint="default"/>
        <w:b w:val="0"/>
        <w:bCs w:val="0"/>
        <w:i w:val="0"/>
        <w:iCs w:val="0"/>
        <w:w w:val="130"/>
        <w:sz w:val="20"/>
        <w:szCs w:val="20"/>
        <w:lang w:val="en-US" w:eastAsia="en-US" w:bidi="ar-SA"/>
      </w:rPr>
    </w:lvl>
    <w:lvl w:ilvl="1" w:tplc="D34817B6">
      <w:numFmt w:val="bullet"/>
      <w:lvlText w:val="•"/>
      <w:lvlJc w:val="left"/>
      <w:pPr>
        <w:ind w:left="1434" w:hanging="142"/>
      </w:pPr>
      <w:rPr>
        <w:rFonts w:hint="default"/>
        <w:lang w:val="en-US" w:eastAsia="en-US" w:bidi="ar-SA"/>
      </w:rPr>
    </w:lvl>
    <w:lvl w:ilvl="2" w:tplc="FB246002">
      <w:numFmt w:val="bullet"/>
      <w:lvlText w:val="•"/>
      <w:lvlJc w:val="left"/>
      <w:pPr>
        <w:ind w:left="2368" w:hanging="142"/>
      </w:pPr>
      <w:rPr>
        <w:rFonts w:hint="default"/>
        <w:lang w:val="en-US" w:eastAsia="en-US" w:bidi="ar-SA"/>
      </w:rPr>
    </w:lvl>
    <w:lvl w:ilvl="3" w:tplc="CB9CA1EA">
      <w:numFmt w:val="bullet"/>
      <w:lvlText w:val="•"/>
      <w:lvlJc w:val="left"/>
      <w:pPr>
        <w:ind w:left="3302" w:hanging="142"/>
      </w:pPr>
      <w:rPr>
        <w:rFonts w:hint="default"/>
        <w:lang w:val="en-US" w:eastAsia="en-US" w:bidi="ar-SA"/>
      </w:rPr>
    </w:lvl>
    <w:lvl w:ilvl="4" w:tplc="0562C782">
      <w:numFmt w:val="bullet"/>
      <w:lvlText w:val="•"/>
      <w:lvlJc w:val="left"/>
      <w:pPr>
        <w:ind w:left="4236" w:hanging="142"/>
      </w:pPr>
      <w:rPr>
        <w:rFonts w:hint="default"/>
        <w:lang w:val="en-US" w:eastAsia="en-US" w:bidi="ar-SA"/>
      </w:rPr>
    </w:lvl>
    <w:lvl w:ilvl="5" w:tplc="5F968AF8">
      <w:numFmt w:val="bullet"/>
      <w:lvlText w:val="•"/>
      <w:lvlJc w:val="left"/>
      <w:pPr>
        <w:ind w:left="5170" w:hanging="142"/>
      </w:pPr>
      <w:rPr>
        <w:rFonts w:hint="default"/>
        <w:lang w:val="en-US" w:eastAsia="en-US" w:bidi="ar-SA"/>
      </w:rPr>
    </w:lvl>
    <w:lvl w:ilvl="6" w:tplc="F2B47D3E">
      <w:numFmt w:val="bullet"/>
      <w:lvlText w:val="•"/>
      <w:lvlJc w:val="left"/>
      <w:pPr>
        <w:ind w:left="6104" w:hanging="142"/>
      </w:pPr>
      <w:rPr>
        <w:rFonts w:hint="default"/>
        <w:lang w:val="en-US" w:eastAsia="en-US" w:bidi="ar-SA"/>
      </w:rPr>
    </w:lvl>
    <w:lvl w:ilvl="7" w:tplc="1E340760">
      <w:numFmt w:val="bullet"/>
      <w:lvlText w:val="•"/>
      <w:lvlJc w:val="left"/>
      <w:pPr>
        <w:ind w:left="7038" w:hanging="142"/>
      </w:pPr>
      <w:rPr>
        <w:rFonts w:hint="default"/>
        <w:lang w:val="en-US" w:eastAsia="en-US" w:bidi="ar-SA"/>
      </w:rPr>
    </w:lvl>
    <w:lvl w:ilvl="8" w:tplc="6BC4DD92">
      <w:numFmt w:val="bullet"/>
      <w:lvlText w:val="•"/>
      <w:lvlJc w:val="left"/>
      <w:pPr>
        <w:ind w:left="7972" w:hanging="142"/>
      </w:pPr>
      <w:rPr>
        <w:rFonts w:hint="default"/>
        <w:lang w:val="en-US" w:eastAsia="en-US" w:bidi="ar-SA"/>
      </w:rPr>
    </w:lvl>
  </w:abstractNum>
  <w:abstractNum w:abstractNumId="1">
    <w:nsid w:val="0FCA5C30"/>
    <w:multiLevelType w:val="hybridMultilevel"/>
    <w:tmpl w:val="E76E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A45A3"/>
    <w:multiLevelType w:val="hybridMultilevel"/>
    <w:tmpl w:val="8F58939E"/>
    <w:lvl w:ilvl="0" w:tplc="B1C8FCAC">
      <w:start w:val="1"/>
      <w:numFmt w:val="decimal"/>
      <w:lvlText w:val="%1."/>
      <w:lvlJc w:val="left"/>
      <w:pPr>
        <w:ind w:left="501" w:hanging="284"/>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0972CF10">
      <w:numFmt w:val="bullet"/>
      <w:lvlText w:val="•"/>
      <w:lvlJc w:val="left"/>
      <w:pPr>
        <w:ind w:left="1434" w:hanging="284"/>
      </w:pPr>
      <w:rPr>
        <w:rFonts w:hint="default"/>
        <w:lang w:val="en-US" w:eastAsia="en-US" w:bidi="ar-SA"/>
      </w:rPr>
    </w:lvl>
    <w:lvl w:ilvl="2" w:tplc="1CB4AB9C">
      <w:numFmt w:val="bullet"/>
      <w:lvlText w:val="•"/>
      <w:lvlJc w:val="left"/>
      <w:pPr>
        <w:ind w:left="2368" w:hanging="284"/>
      </w:pPr>
      <w:rPr>
        <w:rFonts w:hint="default"/>
        <w:lang w:val="en-US" w:eastAsia="en-US" w:bidi="ar-SA"/>
      </w:rPr>
    </w:lvl>
    <w:lvl w:ilvl="3" w:tplc="11D8F802">
      <w:numFmt w:val="bullet"/>
      <w:lvlText w:val="•"/>
      <w:lvlJc w:val="left"/>
      <w:pPr>
        <w:ind w:left="3302" w:hanging="284"/>
      </w:pPr>
      <w:rPr>
        <w:rFonts w:hint="default"/>
        <w:lang w:val="en-US" w:eastAsia="en-US" w:bidi="ar-SA"/>
      </w:rPr>
    </w:lvl>
    <w:lvl w:ilvl="4" w:tplc="06E017C2">
      <w:numFmt w:val="bullet"/>
      <w:lvlText w:val="•"/>
      <w:lvlJc w:val="left"/>
      <w:pPr>
        <w:ind w:left="4236" w:hanging="284"/>
      </w:pPr>
      <w:rPr>
        <w:rFonts w:hint="default"/>
        <w:lang w:val="en-US" w:eastAsia="en-US" w:bidi="ar-SA"/>
      </w:rPr>
    </w:lvl>
    <w:lvl w:ilvl="5" w:tplc="EC9A9056">
      <w:numFmt w:val="bullet"/>
      <w:lvlText w:val="•"/>
      <w:lvlJc w:val="left"/>
      <w:pPr>
        <w:ind w:left="5170" w:hanging="284"/>
      </w:pPr>
      <w:rPr>
        <w:rFonts w:hint="default"/>
        <w:lang w:val="en-US" w:eastAsia="en-US" w:bidi="ar-SA"/>
      </w:rPr>
    </w:lvl>
    <w:lvl w:ilvl="6" w:tplc="A2C8409A">
      <w:numFmt w:val="bullet"/>
      <w:lvlText w:val="•"/>
      <w:lvlJc w:val="left"/>
      <w:pPr>
        <w:ind w:left="6104" w:hanging="284"/>
      </w:pPr>
      <w:rPr>
        <w:rFonts w:hint="default"/>
        <w:lang w:val="en-US" w:eastAsia="en-US" w:bidi="ar-SA"/>
      </w:rPr>
    </w:lvl>
    <w:lvl w:ilvl="7" w:tplc="B73AD99C">
      <w:numFmt w:val="bullet"/>
      <w:lvlText w:val="•"/>
      <w:lvlJc w:val="left"/>
      <w:pPr>
        <w:ind w:left="7038" w:hanging="284"/>
      </w:pPr>
      <w:rPr>
        <w:rFonts w:hint="default"/>
        <w:lang w:val="en-US" w:eastAsia="en-US" w:bidi="ar-SA"/>
      </w:rPr>
    </w:lvl>
    <w:lvl w:ilvl="8" w:tplc="B81C8D4E">
      <w:numFmt w:val="bullet"/>
      <w:lvlText w:val="•"/>
      <w:lvlJc w:val="left"/>
      <w:pPr>
        <w:ind w:left="7972" w:hanging="284"/>
      </w:pPr>
      <w:rPr>
        <w:rFonts w:hint="default"/>
        <w:lang w:val="en-US" w:eastAsia="en-US" w:bidi="ar-SA"/>
      </w:rPr>
    </w:lvl>
  </w:abstractNum>
  <w:abstractNum w:abstractNumId="3">
    <w:nsid w:val="157A2163"/>
    <w:multiLevelType w:val="hybridMultilevel"/>
    <w:tmpl w:val="3C8889C6"/>
    <w:lvl w:ilvl="0" w:tplc="D794D2EA">
      <w:numFmt w:val="bullet"/>
      <w:lvlText w:val="•"/>
      <w:lvlJc w:val="left"/>
      <w:pPr>
        <w:ind w:left="283" w:hanging="142"/>
      </w:pPr>
      <w:rPr>
        <w:rFonts w:ascii="Arial" w:eastAsia="Arial" w:hAnsi="Arial" w:cs="Arial" w:hint="default"/>
        <w:b w:val="0"/>
        <w:bCs w:val="0"/>
        <w:i w:val="0"/>
        <w:iCs w:val="0"/>
        <w:w w:val="130"/>
        <w:sz w:val="20"/>
        <w:szCs w:val="20"/>
        <w:lang w:val="en-US" w:eastAsia="en-US" w:bidi="ar-SA"/>
      </w:rPr>
    </w:lvl>
    <w:lvl w:ilvl="1" w:tplc="051ED264">
      <w:numFmt w:val="bullet"/>
      <w:lvlText w:val="•"/>
      <w:lvlJc w:val="left"/>
      <w:pPr>
        <w:ind w:left="931" w:hanging="142"/>
      </w:pPr>
      <w:rPr>
        <w:rFonts w:hint="default"/>
        <w:lang w:val="en-US" w:eastAsia="en-US" w:bidi="ar-SA"/>
      </w:rPr>
    </w:lvl>
    <w:lvl w:ilvl="2" w:tplc="E33855FA">
      <w:numFmt w:val="bullet"/>
      <w:lvlText w:val="•"/>
      <w:lvlJc w:val="left"/>
      <w:pPr>
        <w:ind w:left="1582" w:hanging="142"/>
      </w:pPr>
      <w:rPr>
        <w:rFonts w:hint="default"/>
        <w:lang w:val="en-US" w:eastAsia="en-US" w:bidi="ar-SA"/>
      </w:rPr>
    </w:lvl>
    <w:lvl w:ilvl="3" w:tplc="C6BCCF4A">
      <w:numFmt w:val="bullet"/>
      <w:lvlText w:val="•"/>
      <w:lvlJc w:val="left"/>
      <w:pPr>
        <w:ind w:left="2234" w:hanging="142"/>
      </w:pPr>
      <w:rPr>
        <w:rFonts w:hint="default"/>
        <w:lang w:val="en-US" w:eastAsia="en-US" w:bidi="ar-SA"/>
      </w:rPr>
    </w:lvl>
    <w:lvl w:ilvl="4" w:tplc="F8740960">
      <w:numFmt w:val="bullet"/>
      <w:lvlText w:val="•"/>
      <w:lvlJc w:val="left"/>
      <w:pPr>
        <w:ind w:left="2885" w:hanging="142"/>
      </w:pPr>
      <w:rPr>
        <w:rFonts w:hint="default"/>
        <w:lang w:val="en-US" w:eastAsia="en-US" w:bidi="ar-SA"/>
      </w:rPr>
    </w:lvl>
    <w:lvl w:ilvl="5" w:tplc="1846BBCE">
      <w:numFmt w:val="bullet"/>
      <w:lvlText w:val="•"/>
      <w:lvlJc w:val="left"/>
      <w:pPr>
        <w:ind w:left="3537" w:hanging="142"/>
      </w:pPr>
      <w:rPr>
        <w:rFonts w:hint="default"/>
        <w:lang w:val="en-US" w:eastAsia="en-US" w:bidi="ar-SA"/>
      </w:rPr>
    </w:lvl>
    <w:lvl w:ilvl="6" w:tplc="4B4867FE">
      <w:numFmt w:val="bullet"/>
      <w:lvlText w:val="•"/>
      <w:lvlJc w:val="left"/>
      <w:pPr>
        <w:ind w:left="4188" w:hanging="142"/>
      </w:pPr>
      <w:rPr>
        <w:rFonts w:hint="default"/>
        <w:lang w:val="en-US" w:eastAsia="en-US" w:bidi="ar-SA"/>
      </w:rPr>
    </w:lvl>
    <w:lvl w:ilvl="7" w:tplc="0A28E238">
      <w:numFmt w:val="bullet"/>
      <w:lvlText w:val="•"/>
      <w:lvlJc w:val="left"/>
      <w:pPr>
        <w:ind w:left="4839" w:hanging="142"/>
      </w:pPr>
      <w:rPr>
        <w:rFonts w:hint="default"/>
        <w:lang w:val="en-US" w:eastAsia="en-US" w:bidi="ar-SA"/>
      </w:rPr>
    </w:lvl>
    <w:lvl w:ilvl="8" w:tplc="0C020E2A">
      <w:numFmt w:val="bullet"/>
      <w:lvlText w:val="•"/>
      <w:lvlJc w:val="left"/>
      <w:pPr>
        <w:ind w:left="5491" w:hanging="142"/>
      </w:pPr>
      <w:rPr>
        <w:rFonts w:hint="default"/>
        <w:lang w:val="en-US" w:eastAsia="en-US" w:bidi="ar-SA"/>
      </w:rPr>
    </w:lvl>
  </w:abstractNum>
  <w:abstractNum w:abstractNumId="4">
    <w:nsid w:val="1C9706B9"/>
    <w:multiLevelType w:val="hybridMultilevel"/>
    <w:tmpl w:val="3AF6397E"/>
    <w:lvl w:ilvl="0" w:tplc="F90E5568">
      <w:numFmt w:val="bullet"/>
      <w:lvlText w:val="•"/>
      <w:lvlJc w:val="left"/>
      <w:pPr>
        <w:ind w:left="266" w:hanging="147"/>
      </w:pPr>
      <w:rPr>
        <w:rFonts w:ascii="Arial" w:eastAsia="Arial" w:hAnsi="Arial" w:cs="Arial" w:hint="default"/>
        <w:b w:val="0"/>
        <w:bCs w:val="0"/>
        <w:i w:val="0"/>
        <w:iCs w:val="0"/>
        <w:w w:val="131"/>
        <w:sz w:val="18"/>
        <w:szCs w:val="18"/>
        <w:lang w:val="en-US" w:eastAsia="en-US" w:bidi="ar-SA"/>
      </w:rPr>
    </w:lvl>
    <w:lvl w:ilvl="1" w:tplc="D0BEC5CA">
      <w:numFmt w:val="bullet"/>
      <w:lvlText w:val="•"/>
      <w:lvlJc w:val="left"/>
      <w:pPr>
        <w:ind w:left="952" w:hanging="147"/>
      </w:pPr>
      <w:rPr>
        <w:rFonts w:hint="default"/>
        <w:lang w:val="en-US" w:eastAsia="en-US" w:bidi="ar-SA"/>
      </w:rPr>
    </w:lvl>
    <w:lvl w:ilvl="2" w:tplc="80B4F3EE">
      <w:numFmt w:val="bullet"/>
      <w:lvlText w:val="•"/>
      <w:lvlJc w:val="left"/>
      <w:pPr>
        <w:ind w:left="1645" w:hanging="147"/>
      </w:pPr>
      <w:rPr>
        <w:rFonts w:hint="default"/>
        <w:lang w:val="en-US" w:eastAsia="en-US" w:bidi="ar-SA"/>
      </w:rPr>
    </w:lvl>
    <w:lvl w:ilvl="3" w:tplc="811685D4">
      <w:numFmt w:val="bullet"/>
      <w:lvlText w:val="•"/>
      <w:lvlJc w:val="left"/>
      <w:pPr>
        <w:ind w:left="2337" w:hanging="147"/>
      </w:pPr>
      <w:rPr>
        <w:rFonts w:hint="default"/>
        <w:lang w:val="en-US" w:eastAsia="en-US" w:bidi="ar-SA"/>
      </w:rPr>
    </w:lvl>
    <w:lvl w:ilvl="4" w:tplc="B0B80E7A">
      <w:numFmt w:val="bullet"/>
      <w:lvlText w:val="•"/>
      <w:lvlJc w:val="left"/>
      <w:pPr>
        <w:ind w:left="3030" w:hanging="147"/>
      </w:pPr>
      <w:rPr>
        <w:rFonts w:hint="default"/>
        <w:lang w:val="en-US" w:eastAsia="en-US" w:bidi="ar-SA"/>
      </w:rPr>
    </w:lvl>
    <w:lvl w:ilvl="5" w:tplc="DB2602EA">
      <w:numFmt w:val="bullet"/>
      <w:lvlText w:val="•"/>
      <w:lvlJc w:val="left"/>
      <w:pPr>
        <w:ind w:left="3722" w:hanging="147"/>
      </w:pPr>
      <w:rPr>
        <w:rFonts w:hint="default"/>
        <w:lang w:val="en-US" w:eastAsia="en-US" w:bidi="ar-SA"/>
      </w:rPr>
    </w:lvl>
    <w:lvl w:ilvl="6" w:tplc="332ED590">
      <w:numFmt w:val="bullet"/>
      <w:lvlText w:val="•"/>
      <w:lvlJc w:val="left"/>
      <w:pPr>
        <w:ind w:left="4415" w:hanging="147"/>
      </w:pPr>
      <w:rPr>
        <w:rFonts w:hint="default"/>
        <w:lang w:val="en-US" w:eastAsia="en-US" w:bidi="ar-SA"/>
      </w:rPr>
    </w:lvl>
    <w:lvl w:ilvl="7" w:tplc="B516B1C6">
      <w:numFmt w:val="bullet"/>
      <w:lvlText w:val="•"/>
      <w:lvlJc w:val="left"/>
      <w:pPr>
        <w:ind w:left="5107" w:hanging="147"/>
      </w:pPr>
      <w:rPr>
        <w:rFonts w:hint="default"/>
        <w:lang w:val="en-US" w:eastAsia="en-US" w:bidi="ar-SA"/>
      </w:rPr>
    </w:lvl>
    <w:lvl w:ilvl="8" w:tplc="77A44258">
      <w:numFmt w:val="bullet"/>
      <w:lvlText w:val="•"/>
      <w:lvlJc w:val="left"/>
      <w:pPr>
        <w:ind w:left="5800" w:hanging="147"/>
      </w:pPr>
      <w:rPr>
        <w:rFonts w:hint="default"/>
        <w:lang w:val="en-US" w:eastAsia="en-US" w:bidi="ar-SA"/>
      </w:rPr>
    </w:lvl>
  </w:abstractNum>
  <w:abstractNum w:abstractNumId="5">
    <w:nsid w:val="25253EEB"/>
    <w:multiLevelType w:val="hybridMultilevel"/>
    <w:tmpl w:val="F2B4AC0E"/>
    <w:lvl w:ilvl="0" w:tplc="1BC46E26">
      <w:numFmt w:val="bullet"/>
      <w:lvlText w:val="•"/>
      <w:lvlJc w:val="left"/>
      <w:pPr>
        <w:ind w:left="283" w:hanging="142"/>
      </w:pPr>
      <w:rPr>
        <w:rFonts w:ascii="Arial" w:eastAsia="Arial" w:hAnsi="Arial" w:cs="Arial" w:hint="default"/>
        <w:b w:val="0"/>
        <w:bCs w:val="0"/>
        <w:i w:val="0"/>
        <w:iCs w:val="0"/>
        <w:w w:val="130"/>
        <w:sz w:val="20"/>
        <w:szCs w:val="20"/>
        <w:lang w:val="en-US" w:eastAsia="en-US" w:bidi="ar-SA"/>
      </w:rPr>
    </w:lvl>
    <w:lvl w:ilvl="1" w:tplc="28C2E794">
      <w:numFmt w:val="bullet"/>
      <w:lvlText w:val="•"/>
      <w:lvlJc w:val="left"/>
      <w:pPr>
        <w:ind w:left="931" w:hanging="142"/>
      </w:pPr>
      <w:rPr>
        <w:rFonts w:hint="default"/>
        <w:lang w:val="en-US" w:eastAsia="en-US" w:bidi="ar-SA"/>
      </w:rPr>
    </w:lvl>
    <w:lvl w:ilvl="2" w:tplc="C866945E">
      <w:numFmt w:val="bullet"/>
      <w:lvlText w:val="•"/>
      <w:lvlJc w:val="left"/>
      <w:pPr>
        <w:ind w:left="1582" w:hanging="142"/>
      </w:pPr>
      <w:rPr>
        <w:rFonts w:hint="default"/>
        <w:lang w:val="en-US" w:eastAsia="en-US" w:bidi="ar-SA"/>
      </w:rPr>
    </w:lvl>
    <w:lvl w:ilvl="3" w:tplc="88F0CBB4">
      <w:numFmt w:val="bullet"/>
      <w:lvlText w:val="•"/>
      <w:lvlJc w:val="left"/>
      <w:pPr>
        <w:ind w:left="2234" w:hanging="142"/>
      </w:pPr>
      <w:rPr>
        <w:rFonts w:hint="default"/>
        <w:lang w:val="en-US" w:eastAsia="en-US" w:bidi="ar-SA"/>
      </w:rPr>
    </w:lvl>
    <w:lvl w:ilvl="4" w:tplc="5524C89C">
      <w:numFmt w:val="bullet"/>
      <w:lvlText w:val="•"/>
      <w:lvlJc w:val="left"/>
      <w:pPr>
        <w:ind w:left="2885" w:hanging="142"/>
      </w:pPr>
      <w:rPr>
        <w:rFonts w:hint="default"/>
        <w:lang w:val="en-US" w:eastAsia="en-US" w:bidi="ar-SA"/>
      </w:rPr>
    </w:lvl>
    <w:lvl w:ilvl="5" w:tplc="850C8302">
      <w:numFmt w:val="bullet"/>
      <w:lvlText w:val="•"/>
      <w:lvlJc w:val="left"/>
      <w:pPr>
        <w:ind w:left="3537" w:hanging="142"/>
      </w:pPr>
      <w:rPr>
        <w:rFonts w:hint="default"/>
        <w:lang w:val="en-US" w:eastAsia="en-US" w:bidi="ar-SA"/>
      </w:rPr>
    </w:lvl>
    <w:lvl w:ilvl="6" w:tplc="5A4C7274">
      <w:numFmt w:val="bullet"/>
      <w:lvlText w:val="•"/>
      <w:lvlJc w:val="left"/>
      <w:pPr>
        <w:ind w:left="4188" w:hanging="142"/>
      </w:pPr>
      <w:rPr>
        <w:rFonts w:hint="default"/>
        <w:lang w:val="en-US" w:eastAsia="en-US" w:bidi="ar-SA"/>
      </w:rPr>
    </w:lvl>
    <w:lvl w:ilvl="7" w:tplc="5E86B028">
      <w:numFmt w:val="bullet"/>
      <w:lvlText w:val="•"/>
      <w:lvlJc w:val="left"/>
      <w:pPr>
        <w:ind w:left="4839" w:hanging="142"/>
      </w:pPr>
      <w:rPr>
        <w:rFonts w:hint="default"/>
        <w:lang w:val="en-US" w:eastAsia="en-US" w:bidi="ar-SA"/>
      </w:rPr>
    </w:lvl>
    <w:lvl w:ilvl="8" w:tplc="66427D6C">
      <w:numFmt w:val="bullet"/>
      <w:lvlText w:val="•"/>
      <w:lvlJc w:val="left"/>
      <w:pPr>
        <w:ind w:left="5491" w:hanging="142"/>
      </w:pPr>
      <w:rPr>
        <w:rFonts w:hint="default"/>
        <w:lang w:val="en-US" w:eastAsia="en-US" w:bidi="ar-SA"/>
      </w:rPr>
    </w:lvl>
  </w:abstractNum>
  <w:abstractNum w:abstractNumId="6">
    <w:nsid w:val="386826AB"/>
    <w:multiLevelType w:val="hybridMultilevel"/>
    <w:tmpl w:val="72D614CE"/>
    <w:lvl w:ilvl="0" w:tplc="6B9EFCCA">
      <w:numFmt w:val="bullet"/>
      <w:lvlText w:val="•"/>
      <w:lvlJc w:val="left"/>
      <w:pPr>
        <w:ind w:left="283" w:hanging="142"/>
      </w:pPr>
      <w:rPr>
        <w:rFonts w:ascii="Arial" w:eastAsia="Arial" w:hAnsi="Arial" w:cs="Arial" w:hint="default"/>
        <w:b w:val="0"/>
        <w:bCs w:val="0"/>
        <w:i w:val="0"/>
        <w:iCs w:val="0"/>
        <w:w w:val="130"/>
        <w:sz w:val="20"/>
        <w:szCs w:val="20"/>
        <w:lang w:val="en-US" w:eastAsia="en-US" w:bidi="ar-SA"/>
      </w:rPr>
    </w:lvl>
    <w:lvl w:ilvl="1" w:tplc="933C0002">
      <w:numFmt w:val="bullet"/>
      <w:lvlText w:val="•"/>
      <w:lvlJc w:val="left"/>
      <w:pPr>
        <w:ind w:left="931" w:hanging="142"/>
      </w:pPr>
      <w:rPr>
        <w:rFonts w:hint="default"/>
        <w:lang w:val="en-US" w:eastAsia="en-US" w:bidi="ar-SA"/>
      </w:rPr>
    </w:lvl>
    <w:lvl w:ilvl="2" w:tplc="C4C6799A">
      <w:numFmt w:val="bullet"/>
      <w:lvlText w:val="•"/>
      <w:lvlJc w:val="left"/>
      <w:pPr>
        <w:ind w:left="1582" w:hanging="142"/>
      </w:pPr>
      <w:rPr>
        <w:rFonts w:hint="default"/>
        <w:lang w:val="en-US" w:eastAsia="en-US" w:bidi="ar-SA"/>
      </w:rPr>
    </w:lvl>
    <w:lvl w:ilvl="3" w:tplc="81E6DF40">
      <w:numFmt w:val="bullet"/>
      <w:lvlText w:val="•"/>
      <w:lvlJc w:val="left"/>
      <w:pPr>
        <w:ind w:left="2234" w:hanging="142"/>
      </w:pPr>
      <w:rPr>
        <w:rFonts w:hint="default"/>
        <w:lang w:val="en-US" w:eastAsia="en-US" w:bidi="ar-SA"/>
      </w:rPr>
    </w:lvl>
    <w:lvl w:ilvl="4" w:tplc="4C78FD22">
      <w:numFmt w:val="bullet"/>
      <w:lvlText w:val="•"/>
      <w:lvlJc w:val="left"/>
      <w:pPr>
        <w:ind w:left="2885" w:hanging="142"/>
      </w:pPr>
      <w:rPr>
        <w:rFonts w:hint="default"/>
        <w:lang w:val="en-US" w:eastAsia="en-US" w:bidi="ar-SA"/>
      </w:rPr>
    </w:lvl>
    <w:lvl w:ilvl="5" w:tplc="B6AC67DE">
      <w:numFmt w:val="bullet"/>
      <w:lvlText w:val="•"/>
      <w:lvlJc w:val="left"/>
      <w:pPr>
        <w:ind w:left="3537" w:hanging="142"/>
      </w:pPr>
      <w:rPr>
        <w:rFonts w:hint="default"/>
        <w:lang w:val="en-US" w:eastAsia="en-US" w:bidi="ar-SA"/>
      </w:rPr>
    </w:lvl>
    <w:lvl w:ilvl="6" w:tplc="2A321EBA">
      <w:numFmt w:val="bullet"/>
      <w:lvlText w:val="•"/>
      <w:lvlJc w:val="left"/>
      <w:pPr>
        <w:ind w:left="4188" w:hanging="142"/>
      </w:pPr>
      <w:rPr>
        <w:rFonts w:hint="default"/>
        <w:lang w:val="en-US" w:eastAsia="en-US" w:bidi="ar-SA"/>
      </w:rPr>
    </w:lvl>
    <w:lvl w:ilvl="7" w:tplc="3F620E82">
      <w:numFmt w:val="bullet"/>
      <w:lvlText w:val="•"/>
      <w:lvlJc w:val="left"/>
      <w:pPr>
        <w:ind w:left="4839" w:hanging="142"/>
      </w:pPr>
      <w:rPr>
        <w:rFonts w:hint="default"/>
        <w:lang w:val="en-US" w:eastAsia="en-US" w:bidi="ar-SA"/>
      </w:rPr>
    </w:lvl>
    <w:lvl w:ilvl="8" w:tplc="D7E85FEE">
      <w:numFmt w:val="bullet"/>
      <w:lvlText w:val="•"/>
      <w:lvlJc w:val="left"/>
      <w:pPr>
        <w:ind w:left="5491" w:hanging="142"/>
      </w:pPr>
      <w:rPr>
        <w:rFonts w:hint="default"/>
        <w:lang w:val="en-US" w:eastAsia="en-US" w:bidi="ar-SA"/>
      </w:rPr>
    </w:lvl>
  </w:abstractNum>
  <w:abstractNum w:abstractNumId="7">
    <w:nsid w:val="414D7413"/>
    <w:multiLevelType w:val="hybridMultilevel"/>
    <w:tmpl w:val="BCCE9BA4"/>
    <w:lvl w:ilvl="0" w:tplc="6C7AE85E">
      <w:numFmt w:val="bullet"/>
      <w:lvlText w:val="•"/>
      <w:lvlJc w:val="left"/>
      <w:pPr>
        <w:ind w:left="266" w:hanging="147"/>
      </w:pPr>
      <w:rPr>
        <w:rFonts w:ascii="Arial" w:eastAsia="Arial" w:hAnsi="Arial" w:cs="Arial" w:hint="default"/>
        <w:b w:val="0"/>
        <w:bCs w:val="0"/>
        <w:i w:val="0"/>
        <w:iCs w:val="0"/>
        <w:w w:val="131"/>
        <w:sz w:val="18"/>
        <w:szCs w:val="18"/>
        <w:lang w:val="en-US" w:eastAsia="en-US" w:bidi="ar-SA"/>
      </w:rPr>
    </w:lvl>
    <w:lvl w:ilvl="1" w:tplc="EEA612B8">
      <w:numFmt w:val="bullet"/>
      <w:lvlText w:val="•"/>
      <w:lvlJc w:val="left"/>
      <w:pPr>
        <w:ind w:left="952" w:hanging="147"/>
      </w:pPr>
      <w:rPr>
        <w:rFonts w:hint="default"/>
        <w:lang w:val="en-US" w:eastAsia="en-US" w:bidi="ar-SA"/>
      </w:rPr>
    </w:lvl>
    <w:lvl w:ilvl="2" w:tplc="775A392E">
      <w:numFmt w:val="bullet"/>
      <w:lvlText w:val="•"/>
      <w:lvlJc w:val="left"/>
      <w:pPr>
        <w:ind w:left="1645" w:hanging="147"/>
      </w:pPr>
      <w:rPr>
        <w:rFonts w:hint="default"/>
        <w:lang w:val="en-US" w:eastAsia="en-US" w:bidi="ar-SA"/>
      </w:rPr>
    </w:lvl>
    <w:lvl w:ilvl="3" w:tplc="0B900418">
      <w:numFmt w:val="bullet"/>
      <w:lvlText w:val="•"/>
      <w:lvlJc w:val="left"/>
      <w:pPr>
        <w:ind w:left="2337" w:hanging="147"/>
      </w:pPr>
      <w:rPr>
        <w:rFonts w:hint="default"/>
        <w:lang w:val="en-US" w:eastAsia="en-US" w:bidi="ar-SA"/>
      </w:rPr>
    </w:lvl>
    <w:lvl w:ilvl="4" w:tplc="7332C40C">
      <w:numFmt w:val="bullet"/>
      <w:lvlText w:val="•"/>
      <w:lvlJc w:val="left"/>
      <w:pPr>
        <w:ind w:left="3030" w:hanging="147"/>
      </w:pPr>
      <w:rPr>
        <w:rFonts w:hint="default"/>
        <w:lang w:val="en-US" w:eastAsia="en-US" w:bidi="ar-SA"/>
      </w:rPr>
    </w:lvl>
    <w:lvl w:ilvl="5" w:tplc="8BCE09BC">
      <w:numFmt w:val="bullet"/>
      <w:lvlText w:val="•"/>
      <w:lvlJc w:val="left"/>
      <w:pPr>
        <w:ind w:left="3722" w:hanging="147"/>
      </w:pPr>
      <w:rPr>
        <w:rFonts w:hint="default"/>
        <w:lang w:val="en-US" w:eastAsia="en-US" w:bidi="ar-SA"/>
      </w:rPr>
    </w:lvl>
    <w:lvl w:ilvl="6" w:tplc="AC64F6C6">
      <w:numFmt w:val="bullet"/>
      <w:lvlText w:val="•"/>
      <w:lvlJc w:val="left"/>
      <w:pPr>
        <w:ind w:left="4415" w:hanging="147"/>
      </w:pPr>
      <w:rPr>
        <w:rFonts w:hint="default"/>
        <w:lang w:val="en-US" w:eastAsia="en-US" w:bidi="ar-SA"/>
      </w:rPr>
    </w:lvl>
    <w:lvl w:ilvl="7" w:tplc="C2642FE4">
      <w:numFmt w:val="bullet"/>
      <w:lvlText w:val="•"/>
      <w:lvlJc w:val="left"/>
      <w:pPr>
        <w:ind w:left="5107" w:hanging="147"/>
      </w:pPr>
      <w:rPr>
        <w:rFonts w:hint="default"/>
        <w:lang w:val="en-US" w:eastAsia="en-US" w:bidi="ar-SA"/>
      </w:rPr>
    </w:lvl>
    <w:lvl w:ilvl="8" w:tplc="C638D070">
      <w:numFmt w:val="bullet"/>
      <w:lvlText w:val="•"/>
      <w:lvlJc w:val="left"/>
      <w:pPr>
        <w:ind w:left="5800" w:hanging="147"/>
      </w:pPr>
      <w:rPr>
        <w:rFonts w:hint="default"/>
        <w:lang w:val="en-US" w:eastAsia="en-US" w:bidi="ar-SA"/>
      </w:rPr>
    </w:lvl>
  </w:abstractNum>
  <w:abstractNum w:abstractNumId="8">
    <w:nsid w:val="44EA7558"/>
    <w:multiLevelType w:val="hybridMultilevel"/>
    <w:tmpl w:val="09961ACE"/>
    <w:lvl w:ilvl="0" w:tplc="B992C3AA">
      <w:numFmt w:val="bullet"/>
      <w:lvlText w:val="•"/>
      <w:lvlJc w:val="left"/>
      <w:pPr>
        <w:ind w:left="283" w:hanging="142"/>
      </w:pPr>
      <w:rPr>
        <w:rFonts w:ascii="Arial" w:eastAsia="Arial" w:hAnsi="Arial" w:cs="Arial" w:hint="default"/>
        <w:b w:val="0"/>
        <w:bCs w:val="0"/>
        <w:i w:val="0"/>
        <w:iCs w:val="0"/>
        <w:w w:val="130"/>
        <w:sz w:val="20"/>
        <w:szCs w:val="20"/>
        <w:lang w:val="en-US" w:eastAsia="en-US" w:bidi="ar-SA"/>
      </w:rPr>
    </w:lvl>
    <w:lvl w:ilvl="1" w:tplc="F038166C">
      <w:numFmt w:val="bullet"/>
      <w:lvlText w:val="•"/>
      <w:lvlJc w:val="left"/>
      <w:pPr>
        <w:ind w:left="931" w:hanging="142"/>
      </w:pPr>
      <w:rPr>
        <w:rFonts w:hint="default"/>
        <w:lang w:val="en-US" w:eastAsia="en-US" w:bidi="ar-SA"/>
      </w:rPr>
    </w:lvl>
    <w:lvl w:ilvl="2" w:tplc="8A2404F6">
      <w:numFmt w:val="bullet"/>
      <w:lvlText w:val="•"/>
      <w:lvlJc w:val="left"/>
      <w:pPr>
        <w:ind w:left="1582" w:hanging="142"/>
      </w:pPr>
      <w:rPr>
        <w:rFonts w:hint="default"/>
        <w:lang w:val="en-US" w:eastAsia="en-US" w:bidi="ar-SA"/>
      </w:rPr>
    </w:lvl>
    <w:lvl w:ilvl="3" w:tplc="D2989BEC">
      <w:numFmt w:val="bullet"/>
      <w:lvlText w:val="•"/>
      <w:lvlJc w:val="left"/>
      <w:pPr>
        <w:ind w:left="2234" w:hanging="142"/>
      </w:pPr>
      <w:rPr>
        <w:rFonts w:hint="default"/>
        <w:lang w:val="en-US" w:eastAsia="en-US" w:bidi="ar-SA"/>
      </w:rPr>
    </w:lvl>
    <w:lvl w:ilvl="4" w:tplc="45B2445A">
      <w:numFmt w:val="bullet"/>
      <w:lvlText w:val="•"/>
      <w:lvlJc w:val="left"/>
      <w:pPr>
        <w:ind w:left="2885" w:hanging="142"/>
      </w:pPr>
      <w:rPr>
        <w:rFonts w:hint="default"/>
        <w:lang w:val="en-US" w:eastAsia="en-US" w:bidi="ar-SA"/>
      </w:rPr>
    </w:lvl>
    <w:lvl w:ilvl="5" w:tplc="C1569134">
      <w:numFmt w:val="bullet"/>
      <w:lvlText w:val="•"/>
      <w:lvlJc w:val="left"/>
      <w:pPr>
        <w:ind w:left="3537" w:hanging="142"/>
      </w:pPr>
      <w:rPr>
        <w:rFonts w:hint="default"/>
        <w:lang w:val="en-US" w:eastAsia="en-US" w:bidi="ar-SA"/>
      </w:rPr>
    </w:lvl>
    <w:lvl w:ilvl="6" w:tplc="F1D075CE">
      <w:numFmt w:val="bullet"/>
      <w:lvlText w:val="•"/>
      <w:lvlJc w:val="left"/>
      <w:pPr>
        <w:ind w:left="4188" w:hanging="142"/>
      </w:pPr>
      <w:rPr>
        <w:rFonts w:hint="default"/>
        <w:lang w:val="en-US" w:eastAsia="en-US" w:bidi="ar-SA"/>
      </w:rPr>
    </w:lvl>
    <w:lvl w:ilvl="7" w:tplc="D5CA5BD0">
      <w:numFmt w:val="bullet"/>
      <w:lvlText w:val="•"/>
      <w:lvlJc w:val="left"/>
      <w:pPr>
        <w:ind w:left="4839" w:hanging="142"/>
      </w:pPr>
      <w:rPr>
        <w:rFonts w:hint="default"/>
        <w:lang w:val="en-US" w:eastAsia="en-US" w:bidi="ar-SA"/>
      </w:rPr>
    </w:lvl>
    <w:lvl w:ilvl="8" w:tplc="9252F9D0">
      <w:numFmt w:val="bullet"/>
      <w:lvlText w:val="•"/>
      <w:lvlJc w:val="left"/>
      <w:pPr>
        <w:ind w:left="5491" w:hanging="142"/>
      </w:pPr>
      <w:rPr>
        <w:rFonts w:hint="default"/>
        <w:lang w:val="en-US" w:eastAsia="en-US" w:bidi="ar-SA"/>
      </w:rPr>
    </w:lvl>
  </w:abstractNum>
  <w:abstractNum w:abstractNumId="9">
    <w:nsid w:val="46920062"/>
    <w:multiLevelType w:val="hybridMultilevel"/>
    <w:tmpl w:val="C028392E"/>
    <w:lvl w:ilvl="0" w:tplc="2514FC22">
      <w:start w:val="1"/>
      <w:numFmt w:val="decimal"/>
      <w:lvlText w:val="%1."/>
      <w:lvlJc w:val="left"/>
      <w:pPr>
        <w:ind w:left="501" w:hanging="312"/>
        <w:jc w:val="left"/>
      </w:pPr>
      <w:rPr>
        <w:rFonts w:ascii="Times New Roman" w:eastAsia="Times New Roman" w:hAnsi="Times New Roman" w:cs="Times New Roman" w:hint="default"/>
        <w:b/>
        <w:bCs/>
        <w:i w:val="0"/>
        <w:iCs w:val="0"/>
        <w:w w:val="100"/>
        <w:sz w:val="24"/>
        <w:szCs w:val="24"/>
        <w:u w:val="single" w:color="000000"/>
        <w:lang w:val="en-US" w:eastAsia="en-US" w:bidi="ar-SA"/>
      </w:rPr>
    </w:lvl>
    <w:lvl w:ilvl="1" w:tplc="2AAA31AC">
      <w:numFmt w:val="bullet"/>
      <w:lvlText w:val="•"/>
      <w:lvlJc w:val="left"/>
      <w:pPr>
        <w:ind w:left="1434" w:hanging="312"/>
      </w:pPr>
      <w:rPr>
        <w:rFonts w:hint="default"/>
        <w:lang w:val="en-US" w:eastAsia="en-US" w:bidi="ar-SA"/>
      </w:rPr>
    </w:lvl>
    <w:lvl w:ilvl="2" w:tplc="16FE6644">
      <w:numFmt w:val="bullet"/>
      <w:lvlText w:val="•"/>
      <w:lvlJc w:val="left"/>
      <w:pPr>
        <w:ind w:left="2368" w:hanging="312"/>
      </w:pPr>
      <w:rPr>
        <w:rFonts w:hint="default"/>
        <w:lang w:val="en-US" w:eastAsia="en-US" w:bidi="ar-SA"/>
      </w:rPr>
    </w:lvl>
    <w:lvl w:ilvl="3" w:tplc="B33C8E92">
      <w:numFmt w:val="bullet"/>
      <w:lvlText w:val="•"/>
      <w:lvlJc w:val="left"/>
      <w:pPr>
        <w:ind w:left="3302" w:hanging="312"/>
      </w:pPr>
      <w:rPr>
        <w:rFonts w:hint="default"/>
        <w:lang w:val="en-US" w:eastAsia="en-US" w:bidi="ar-SA"/>
      </w:rPr>
    </w:lvl>
    <w:lvl w:ilvl="4" w:tplc="077096F6">
      <w:numFmt w:val="bullet"/>
      <w:lvlText w:val="•"/>
      <w:lvlJc w:val="left"/>
      <w:pPr>
        <w:ind w:left="4236" w:hanging="312"/>
      </w:pPr>
      <w:rPr>
        <w:rFonts w:hint="default"/>
        <w:lang w:val="en-US" w:eastAsia="en-US" w:bidi="ar-SA"/>
      </w:rPr>
    </w:lvl>
    <w:lvl w:ilvl="5" w:tplc="D58E6902">
      <w:numFmt w:val="bullet"/>
      <w:lvlText w:val="•"/>
      <w:lvlJc w:val="left"/>
      <w:pPr>
        <w:ind w:left="5170" w:hanging="312"/>
      </w:pPr>
      <w:rPr>
        <w:rFonts w:hint="default"/>
        <w:lang w:val="en-US" w:eastAsia="en-US" w:bidi="ar-SA"/>
      </w:rPr>
    </w:lvl>
    <w:lvl w:ilvl="6" w:tplc="E746E68C">
      <w:numFmt w:val="bullet"/>
      <w:lvlText w:val="•"/>
      <w:lvlJc w:val="left"/>
      <w:pPr>
        <w:ind w:left="6104" w:hanging="312"/>
      </w:pPr>
      <w:rPr>
        <w:rFonts w:hint="default"/>
        <w:lang w:val="en-US" w:eastAsia="en-US" w:bidi="ar-SA"/>
      </w:rPr>
    </w:lvl>
    <w:lvl w:ilvl="7" w:tplc="19DA40A0">
      <w:numFmt w:val="bullet"/>
      <w:lvlText w:val="•"/>
      <w:lvlJc w:val="left"/>
      <w:pPr>
        <w:ind w:left="7038" w:hanging="312"/>
      </w:pPr>
      <w:rPr>
        <w:rFonts w:hint="default"/>
        <w:lang w:val="en-US" w:eastAsia="en-US" w:bidi="ar-SA"/>
      </w:rPr>
    </w:lvl>
    <w:lvl w:ilvl="8" w:tplc="CD2A65F6">
      <w:numFmt w:val="bullet"/>
      <w:lvlText w:val="•"/>
      <w:lvlJc w:val="left"/>
      <w:pPr>
        <w:ind w:left="7972" w:hanging="312"/>
      </w:pPr>
      <w:rPr>
        <w:rFonts w:hint="default"/>
        <w:lang w:val="en-US" w:eastAsia="en-US" w:bidi="ar-SA"/>
      </w:rPr>
    </w:lvl>
  </w:abstractNum>
  <w:abstractNum w:abstractNumId="10">
    <w:nsid w:val="57355812"/>
    <w:multiLevelType w:val="hybridMultilevel"/>
    <w:tmpl w:val="51C0A17C"/>
    <w:lvl w:ilvl="0" w:tplc="85104E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D369ED"/>
    <w:multiLevelType w:val="hybridMultilevel"/>
    <w:tmpl w:val="D3C8556C"/>
    <w:lvl w:ilvl="0" w:tplc="83A4D34E">
      <w:numFmt w:val="bullet"/>
      <w:lvlText w:val="•"/>
      <w:lvlJc w:val="left"/>
      <w:pPr>
        <w:ind w:left="283" w:hanging="142"/>
      </w:pPr>
      <w:rPr>
        <w:rFonts w:ascii="Arial" w:eastAsia="Arial" w:hAnsi="Arial" w:cs="Arial" w:hint="default"/>
        <w:b w:val="0"/>
        <w:bCs w:val="0"/>
        <w:i w:val="0"/>
        <w:iCs w:val="0"/>
        <w:w w:val="130"/>
        <w:sz w:val="20"/>
        <w:szCs w:val="20"/>
        <w:lang w:val="en-US" w:eastAsia="en-US" w:bidi="ar-SA"/>
      </w:rPr>
    </w:lvl>
    <w:lvl w:ilvl="1" w:tplc="025AA0EC">
      <w:numFmt w:val="bullet"/>
      <w:lvlText w:val="•"/>
      <w:lvlJc w:val="left"/>
      <w:pPr>
        <w:ind w:left="931" w:hanging="142"/>
      </w:pPr>
      <w:rPr>
        <w:rFonts w:hint="default"/>
        <w:lang w:val="en-US" w:eastAsia="en-US" w:bidi="ar-SA"/>
      </w:rPr>
    </w:lvl>
    <w:lvl w:ilvl="2" w:tplc="0408EDBA">
      <w:numFmt w:val="bullet"/>
      <w:lvlText w:val="•"/>
      <w:lvlJc w:val="left"/>
      <w:pPr>
        <w:ind w:left="1582" w:hanging="142"/>
      </w:pPr>
      <w:rPr>
        <w:rFonts w:hint="default"/>
        <w:lang w:val="en-US" w:eastAsia="en-US" w:bidi="ar-SA"/>
      </w:rPr>
    </w:lvl>
    <w:lvl w:ilvl="3" w:tplc="B9E03434">
      <w:numFmt w:val="bullet"/>
      <w:lvlText w:val="•"/>
      <w:lvlJc w:val="left"/>
      <w:pPr>
        <w:ind w:left="2234" w:hanging="142"/>
      </w:pPr>
      <w:rPr>
        <w:rFonts w:hint="default"/>
        <w:lang w:val="en-US" w:eastAsia="en-US" w:bidi="ar-SA"/>
      </w:rPr>
    </w:lvl>
    <w:lvl w:ilvl="4" w:tplc="17FA169A">
      <w:numFmt w:val="bullet"/>
      <w:lvlText w:val="•"/>
      <w:lvlJc w:val="left"/>
      <w:pPr>
        <w:ind w:left="2885" w:hanging="142"/>
      </w:pPr>
      <w:rPr>
        <w:rFonts w:hint="default"/>
        <w:lang w:val="en-US" w:eastAsia="en-US" w:bidi="ar-SA"/>
      </w:rPr>
    </w:lvl>
    <w:lvl w:ilvl="5" w:tplc="5FFE10A4">
      <w:numFmt w:val="bullet"/>
      <w:lvlText w:val="•"/>
      <w:lvlJc w:val="left"/>
      <w:pPr>
        <w:ind w:left="3537" w:hanging="142"/>
      </w:pPr>
      <w:rPr>
        <w:rFonts w:hint="default"/>
        <w:lang w:val="en-US" w:eastAsia="en-US" w:bidi="ar-SA"/>
      </w:rPr>
    </w:lvl>
    <w:lvl w:ilvl="6" w:tplc="BCE4FCD2">
      <w:numFmt w:val="bullet"/>
      <w:lvlText w:val="•"/>
      <w:lvlJc w:val="left"/>
      <w:pPr>
        <w:ind w:left="4188" w:hanging="142"/>
      </w:pPr>
      <w:rPr>
        <w:rFonts w:hint="default"/>
        <w:lang w:val="en-US" w:eastAsia="en-US" w:bidi="ar-SA"/>
      </w:rPr>
    </w:lvl>
    <w:lvl w:ilvl="7" w:tplc="910E5344">
      <w:numFmt w:val="bullet"/>
      <w:lvlText w:val="•"/>
      <w:lvlJc w:val="left"/>
      <w:pPr>
        <w:ind w:left="4839" w:hanging="142"/>
      </w:pPr>
      <w:rPr>
        <w:rFonts w:hint="default"/>
        <w:lang w:val="en-US" w:eastAsia="en-US" w:bidi="ar-SA"/>
      </w:rPr>
    </w:lvl>
    <w:lvl w:ilvl="8" w:tplc="F2902000">
      <w:numFmt w:val="bullet"/>
      <w:lvlText w:val="•"/>
      <w:lvlJc w:val="left"/>
      <w:pPr>
        <w:ind w:left="5491" w:hanging="142"/>
      </w:pPr>
      <w:rPr>
        <w:rFonts w:hint="default"/>
        <w:lang w:val="en-US" w:eastAsia="en-US" w:bidi="ar-SA"/>
      </w:rPr>
    </w:lvl>
  </w:abstractNum>
  <w:abstractNum w:abstractNumId="12">
    <w:nsid w:val="6F4F77BB"/>
    <w:multiLevelType w:val="hybridMultilevel"/>
    <w:tmpl w:val="34C0F06A"/>
    <w:lvl w:ilvl="0" w:tplc="A050C884">
      <w:start w:val="4"/>
      <w:numFmt w:val="decimal"/>
      <w:lvlText w:val="%1."/>
      <w:lvlJc w:val="left"/>
      <w:pPr>
        <w:ind w:left="501" w:hanging="312"/>
        <w:jc w:val="left"/>
      </w:pPr>
      <w:rPr>
        <w:rFonts w:ascii="Times New Roman" w:eastAsia="Times New Roman" w:hAnsi="Times New Roman" w:cs="Times New Roman" w:hint="default"/>
        <w:b/>
        <w:bCs/>
        <w:i w:val="0"/>
        <w:iCs w:val="0"/>
        <w:w w:val="100"/>
        <w:sz w:val="24"/>
        <w:szCs w:val="24"/>
        <w:u w:val="single" w:color="000000"/>
        <w:lang w:val="en-US" w:eastAsia="en-US" w:bidi="ar-SA"/>
      </w:rPr>
    </w:lvl>
    <w:lvl w:ilvl="1" w:tplc="1EE457BA">
      <w:start w:val="1"/>
      <w:numFmt w:val="decimal"/>
      <w:lvlText w:val="%1.%2"/>
      <w:lvlJc w:val="left"/>
      <w:pPr>
        <w:ind w:left="645" w:hanging="428"/>
        <w:jc w:val="left"/>
      </w:pPr>
      <w:rPr>
        <w:rFonts w:ascii="Times New Roman" w:eastAsia="Times New Roman" w:hAnsi="Times New Roman" w:cs="Times New Roman" w:hint="default"/>
        <w:b/>
        <w:bCs/>
        <w:i w:val="0"/>
        <w:iCs w:val="0"/>
        <w:w w:val="100"/>
        <w:sz w:val="22"/>
        <w:szCs w:val="22"/>
        <w:lang w:val="en-US" w:eastAsia="en-US" w:bidi="ar-SA"/>
      </w:rPr>
    </w:lvl>
    <w:lvl w:ilvl="2" w:tplc="CE9E1D2C">
      <w:numFmt w:val="bullet"/>
      <w:lvlText w:val="•"/>
      <w:lvlJc w:val="left"/>
      <w:pPr>
        <w:ind w:left="1662" w:hanging="428"/>
      </w:pPr>
      <w:rPr>
        <w:rFonts w:hint="default"/>
        <w:lang w:val="en-US" w:eastAsia="en-US" w:bidi="ar-SA"/>
      </w:rPr>
    </w:lvl>
    <w:lvl w:ilvl="3" w:tplc="7DE05638">
      <w:numFmt w:val="bullet"/>
      <w:lvlText w:val="•"/>
      <w:lvlJc w:val="left"/>
      <w:pPr>
        <w:ind w:left="2684" w:hanging="428"/>
      </w:pPr>
      <w:rPr>
        <w:rFonts w:hint="default"/>
        <w:lang w:val="en-US" w:eastAsia="en-US" w:bidi="ar-SA"/>
      </w:rPr>
    </w:lvl>
    <w:lvl w:ilvl="4" w:tplc="17823F06">
      <w:numFmt w:val="bullet"/>
      <w:lvlText w:val="•"/>
      <w:lvlJc w:val="left"/>
      <w:pPr>
        <w:ind w:left="3706" w:hanging="428"/>
      </w:pPr>
      <w:rPr>
        <w:rFonts w:hint="default"/>
        <w:lang w:val="en-US" w:eastAsia="en-US" w:bidi="ar-SA"/>
      </w:rPr>
    </w:lvl>
    <w:lvl w:ilvl="5" w:tplc="2E52880E">
      <w:numFmt w:val="bullet"/>
      <w:lvlText w:val="•"/>
      <w:lvlJc w:val="left"/>
      <w:pPr>
        <w:ind w:left="4728" w:hanging="428"/>
      </w:pPr>
      <w:rPr>
        <w:rFonts w:hint="default"/>
        <w:lang w:val="en-US" w:eastAsia="en-US" w:bidi="ar-SA"/>
      </w:rPr>
    </w:lvl>
    <w:lvl w:ilvl="6" w:tplc="EAB6EA76">
      <w:numFmt w:val="bullet"/>
      <w:lvlText w:val="•"/>
      <w:lvlJc w:val="left"/>
      <w:pPr>
        <w:ind w:left="5751" w:hanging="428"/>
      </w:pPr>
      <w:rPr>
        <w:rFonts w:hint="default"/>
        <w:lang w:val="en-US" w:eastAsia="en-US" w:bidi="ar-SA"/>
      </w:rPr>
    </w:lvl>
    <w:lvl w:ilvl="7" w:tplc="3C68E696">
      <w:numFmt w:val="bullet"/>
      <w:lvlText w:val="•"/>
      <w:lvlJc w:val="left"/>
      <w:pPr>
        <w:ind w:left="6773" w:hanging="428"/>
      </w:pPr>
      <w:rPr>
        <w:rFonts w:hint="default"/>
        <w:lang w:val="en-US" w:eastAsia="en-US" w:bidi="ar-SA"/>
      </w:rPr>
    </w:lvl>
    <w:lvl w:ilvl="8" w:tplc="CD1C65FE">
      <w:numFmt w:val="bullet"/>
      <w:lvlText w:val="•"/>
      <w:lvlJc w:val="left"/>
      <w:pPr>
        <w:ind w:left="7795" w:hanging="428"/>
      </w:pPr>
      <w:rPr>
        <w:rFonts w:hint="default"/>
        <w:lang w:val="en-US" w:eastAsia="en-US" w:bidi="ar-SA"/>
      </w:rPr>
    </w:lvl>
  </w:abstractNum>
  <w:abstractNum w:abstractNumId="13">
    <w:nsid w:val="72643575"/>
    <w:multiLevelType w:val="hybridMultilevel"/>
    <w:tmpl w:val="B66AA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CA23BD"/>
    <w:multiLevelType w:val="hybridMultilevel"/>
    <w:tmpl w:val="8B44393A"/>
    <w:lvl w:ilvl="0" w:tplc="C62E84B0">
      <w:numFmt w:val="bullet"/>
      <w:lvlText w:val="•"/>
      <w:lvlJc w:val="left"/>
      <w:pPr>
        <w:ind w:left="266" w:hanging="147"/>
      </w:pPr>
      <w:rPr>
        <w:rFonts w:ascii="Arial" w:eastAsia="Arial" w:hAnsi="Arial" w:cs="Arial" w:hint="default"/>
        <w:b w:val="0"/>
        <w:bCs w:val="0"/>
        <w:i w:val="0"/>
        <w:iCs w:val="0"/>
        <w:w w:val="131"/>
        <w:sz w:val="18"/>
        <w:szCs w:val="18"/>
        <w:lang w:val="en-US" w:eastAsia="en-US" w:bidi="ar-SA"/>
      </w:rPr>
    </w:lvl>
    <w:lvl w:ilvl="1" w:tplc="F5626874">
      <w:numFmt w:val="bullet"/>
      <w:lvlText w:val="•"/>
      <w:lvlJc w:val="left"/>
      <w:pPr>
        <w:ind w:left="952" w:hanging="147"/>
      </w:pPr>
      <w:rPr>
        <w:rFonts w:hint="default"/>
        <w:lang w:val="en-US" w:eastAsia="en-US" w:bidi="ar-SA"/>
      </w:rPr>
    </w:lvl>
    <w:lvl w:ilvl="2" w:tplc="88023896">
      <w:numFmt w:val="bullet"/>
      <w:lvlText w:val="•"/>
      <w:lvlJc w:val="left"/>
      <w:pPr>
        <w:ind w:left="1645" w:hanging="147"/>
      </w:pPr>
      <w:rPr>
        <w:rFonts w:hint="default"/>
        <w:lang w:val="en-US" w:eastAsia="en-US" w:bidi="ar-SA"/>
      </w:rPr>
    </w:lvl>
    <w:lvl w:ilvl="3" w:tplc="58F2C650">
      <w:numFmt w:val="bullet"/>
      <w:lvlText w:val="•"/>
      <w:lvlJc w:val="left"/>
      <w:pPr>
        <w:ind w:left="2337" w:hanging="147"/>
      </w:pPr>
      <w:rPr>
        <w:rFonts w:hint="default"/>
        <w:lang w:val="en-US" w:eastAsia="en-US" w:bidi="ar-SA"/>
      </w:rPr>
    </w:lvl>
    <w:lvl w:ilvl="4" w:tplc="75E8CF28">
      <w:numFmt w:val="bullet"/>
      <w:lvlText w:val="•"/>
      <w:lvlJc w:val="left"/>
      <w:pPr>
        <w:ind w:left="3030" w:hanging="147"/>
      </w:pPr>
      <w:rPr>
        <w:rFonts w:hint="default"/>
        <w:lang w:val="en-US" w:eastAsia="en-US" w:bidi="ar-SA"/>
      </w:rPr>
    </w:lvl>
    <w:lvl w:ilvl="5" w:tplc="A9629096">
      <w:numFmt w:val="bullet"/>
      <w:lvlText w:val="•"/>
      <w:lvlJc w:val="left"/>
      <w:pPr>
        <w:ind w:left="3722" w:hanging="147"/>
      </w:pPr>
      <w:rPr>
        <w:rFonts w:hint="default"/>
        <w:lang w:val="en-US" w:eastAsia="en-US" w:bidi="ar-SA"/>
      </w:rPr>
    </w:lvl>
    <w:lvl w:ilvl="6" w:tplc="3F0E5CBC">
      <w:numFmt w:val="bullet"/>
      <w:lvlText w:val="•"/>
      <w:lvlJc w:val="left"/>
      <w:pPr>
        <w:ind w:left="4415" w:hanging="147"/>
      </w:pPr>
      <w:rPr>
        <w:rFonts w:hint="default"/>
        <w:lang w:val="en-US" w:eastAsia="en-US" w:bidi="ar-SA"/>
      </w:rPr>
    </w:lvl>
    <w:lvl w:ilvl="7" w:tplc="0D8C13E8">
      <w:numFmt w:val="bullet"/>
      <w:lvlText w:val="•"/>
      <w:lvlJc w:val="left"/>
      <w:pPr>
        <w:ind w:left="5107" w:hanging="147"/>
      </w:pPr>
      <w:rPr>
        <w:rFonts w:hint="default"/>
        <w:lang w:val="en-US" w:eastAsia="en-US" w:bidi="ar-SA"/>
      </w:rPr>
    </w:lvl>
    <w:lvl w:ilvl="8" w:tplc="17044A32">
      <w:numFmt w:val="bullet"/>
      <w:lvlText w:val="•"/>
      <w:lvlJc w:val="left"/>
      <w:pPr>
        <w:ind w:left="5800" w:hanging="147"/>
      </w:pPr>
      <w:rPr>
        <w:rFonts w:hint="default"/>
        <w:lang w:val="en-US" w:eastAsia="en-US" w:bidi="ar-SA"/>
      </w:rPr>
    </w:lvl>
  </w:abstractNum>
  <w:abstractNum w:abstractNumId="15">
    <w:nsid w:val="7606237E"/>
    <w:multiLevelType w:val="hybridMultilevel"/>
    <w:tmpl w:val="AE0EE5EE"/>
    <w:lvl w:ilvl="0" w:tplc="72BE4372">
      <w:numFmt w:val="bullet"/>
      <w:lvlText w:val="•"/>
      <w:lvlJc w:val="left"/>
      <w:pPr>
        <w:ind w:left="266" w:hanging="147"/>
      </w:pPr>
      <w:rPr>
        <w:rFonts w:ascii="Arial" w:eastAsia="Arial" w:hAnsi="Arial" w:cs="Arial" w:hint="default"/>
        <w:b w:val="0"/>
        <w:bCs w:val="0"/>
        <w:i w:val="0"/>
        <w:iCs w:val="0"/>
        <w:w w:val="131"/>
        <w:sz w:val="18"/>
        <w:szCs w:val="18"/>
        <w:lang w:val="en-US" w:eastAsia="en-US" w:bidi="ar-SA"/>
      </w:rPr>
    </w:lvl>
    <w:lvl w:ilvl="1" w:tplc="02D28D32">
      <w:numFmt w:val="bullet"/>
      <w:lvlText w:val="•"/>
      <w:lvlJc w:val="left"/>
      <w:pPr>
        <w:ind w:left="952" w:hanging="147"/>
      </w:pPr>
      <w:rPr>
        <w:rFonts w:hint="default"/>
        <w:lang w:val="en-US" w:eastAsia="en-US" w:bidi="ar-SA"/>
      </w:rPr>
    </w:lvl>
    <w:lvl w:ilvl="2" w:tplc="2BD61060">
      <w:numFmt w:val="bullet"/>
      <w:lvlText w:val="•"/>
      <w:lvlJc w:val="left"/>
      <w:pPr>
        <w:ind w:left="1645" w:hanging="147"/>
      </w:pPr>
      <w:rPr>
        <w:rFonts w:hint="default"/>
        <w:lang w:val="en-US" w:eastAsia="en-US" w:bidi="ar-SA"/>
      </w:rPr>
    </w:lvl>
    <w:lvl w:ilvl="3" w:tplc="83F82FEE">
      <w:numFmt w:val="bullet"/>
      <w:lvlText w:val="•"/>
      <w:lvlJc w:val="left"/>
      <w:pPr>
        <w:ind w:left="2337" w:hanging="147"/>
      </w:pPr>
      <w:rPr>
        <w:rFonts w:hint="default"/>
        <w:lang w:val="en-US" w:eastAsia="en-US" w:bidi="ar-SA"/>
      </w:rPr>
    </w:lvl>
    <w:lvl w:ilvl="4" w:tplc="087CF384">
      <w:numFmt w:val="bullet"/>
      <w:lvlText w:val="•"/>
      <w:lvlJc w:val="left"/>
      <w:pPr>
        <w:ind w:left="3030" w:hanging="147"/>
      </w:pPr>
      <w:rPr>
        <w:rFonts w:hint="default"/>
        <w:lang w:val="en-US" w:eastAsia="en-US" w:bidi="ar-SA"/>
      </w:rPr>
    </w:lvl>
    <w:lvl w:ilvl="5" w:tplc="DA989A9A">
      <w:numFmt w:val="bullet"/>
      <w:lvlText w:val="•"/>
      <w:lvlJc w:val="left"/>
      <w:pPr>
        <w:ind w:left="3722" w:hanging="147"/>
      </w:pPr>
      <w:rPr>
        <w:rFonts w:hint="default"/>
        <w:lang w:val="en-US" w:eastAsia="en-US" w:bidi="ar-SA"/>
      </w:rPr>
    </w:lvl>
    <w:lvl w:ilvl="6" w:tplc="6FB4E8C6">
      <w:numFmt w:val="bullet"/>
      <w:lvlText w:val="•"/>
      <w:lvlJc w:val="left"/>
      <w:pPr>
        <w:ind w:left="4415" w:hanging="147"/>
      </w:pPr>
      <w:rPr>
        <w:rFonts w:hint="default"/>
        <w:lang w:val="en-US" w:eastAsia="en-US" w:bidi="ar-SA"/>
      </w:rPr>
    </w:lvl>
    <w:lvl w:ilvl="7" w:tplc="B2A61B3A">
      <w:numFmt w:val="bullet"/>
      <w:lvlText w:val="•"/>
      <w:lvlJc w:val="left"/>
      <w:pPr>
        <w:ind w:left="5107" w:hanging="147"/>
      </w:pPr>
      <w:rPr>
        <w:rFonts w:hint="default"/>
        <w:lang w:val="en-US" w:eastAsia="en-US" w:bidi="ar-SA"/>
      </w:rPr>
    </w:lvl>
    <w:lvl w:ilvl="8" w:tplc="E36E6E0A">
      <w:numFmt w:val="bullet"/>
      <w:lvlText w:val="•"/>
      <w:lvlJc w:val="left"/>
      <w:pPr>
        <w:ind w:left="5800" w:hanging="147"/>
      </w:pPr>
      <w:rPr>
        <w:rFonts w:hint="default"/>
        <w:lang w:val="en-US" w:eastAsia="en-US" w:bidi="ar-SA"/>
      </w:rPr>
    </w:lvl>
  </w:abstractNum>
  <w:abstractNum w:abstractNumId="16">
    <w:nsid w:val="7C0A6CFE"/>
    <w:multiLevelType w:val="hybridMultilevel"/>
    <w:tmpl w:val="30549110"/>
    <w:lvl w:ilvl="0" w:tplc="767CE6D8">
      <w:numFmt w:val="bullet"/>
      <w:lvlText w:val="•"/>
      <w:lvlJc w:val="left"/>
      <w:pPr>
        <w:ind w:left="266" w:hanging="147"/>
      </w:pPr>
      <w:rPr>
        <w:rFonts w:ascii="Arial" w:eastAsia="Arial" w:hAnsi="Arial" w:cs="Arial" w:hint="default"/>
        <w:b w:val="0"/>
        <w:bCs w:val="0"/>
        <w:i w:val="0"/>
        <w:iCs w:val="0"/>
        <w:w w:val="131"/>
        <w:sz w:val="18"/>
        <w:szCs w:val="18"/>
        <w:lang w:val="en-US" w:eastAsia="en-US" w:bidi="ar-SA"/>
      </w:rPr>
    </w:lvl>
    <w:lvl w:ilvl="1" w:tplc="9ECA2542">
      <w:numFmt w:val="bullet"/>
      <w:lvlText w:val="•"/>
      <w:lvlJc w:val="left"/>
      <w:pPr>
        <w:ind w:left="952" w:hanging="147"/>
      </w:pPr>
      <w:rPr>
        <w:rFonts w:hint="default"/>
        <w:lang w:val="en-US" w:eastAsia="en-US" w:bidi="ar-SA"/>
      </w:rPr>
    </w:lvl>
    <w:lvl w:ilvl="2" w:tplc="BBFEA8AE">
      <w:numFmt w:val="bullet"/>
      <w:lvlText w:val="•"/>
      <w:lvlJc w:val="left"/>
      <w:pPr>
        <w:ind w:left="1645" w:hanging="147"/>
      </w:pPr>
      <w:rPr>
        <w:rFonts w:hint="default"/>
        <w:lang w:val="en-US" w:eastAsia="en-US" w:bidi="ar-SA"/>
      </w:rPr>
    </w:lvl>
    <w:lvl w:ilvl="3" w:tplc="AC6415EC">
      <w:numFmt w:val="bullet"/>
      <w:lvlText w:val="•"/>
      <w:lvlJc w:val="left"/>
      <w:pPr>
        <w:ind w:left="2337" w:hanging="147"/>
      </w:pPr>
      <w:rPr>
        <w:rFonts w:hint="default"/>
        <w:lang w:val="en-US" w:eastAsia="en-US" w:bidi="ar-SA"/>
      </w:rPr>
    </w:lvl>
    <w:lvl w:ilvl="4" w:tplc="8208F8A4">
      <w:numFmt w:val="bullet"/>
      <w:lvlText w:val="•"/>
      <w:lvlJc w:val="left"/>
      <w:pPr>
        <w:ind w:left="3030" w:hanging="147"/>
      </w:pPr>
      <w:rPr>
        <w:rFonts w:hint="default"/>
        <w:lang w:val="en-US" w:eastAsia="en-US" w:bidi="ar-SA"/>
      </w:rPr>
    </w:lvl>
    <w:lvl w:ilvl="5" w:tplc="41B41E6E">
      <w:numFmt w:val="bullet"/>
      <w:lvlText w:val="•"/>
      <w:lvlJc w:val="left"/>
      <w:pPr>
        <w:ind w:left="3722" w:hanging="147"/>
      </w:pPr>
      <w:rPr>
        <w:rFonts w:hint="default"/>
        <w:lang w:val="en-US" w:eastAsia="en-US" w:bidi="ar-SA"/>
      </w:rPr>
    </w:lvl>
    <w:lvl w:ilvl="6" w:tplc="B984AF70">
      <w:numFmt w:val="bullet"/>
      <w:lvlText w:val="•"/>
      <w:lvlJc w:val="left"/>
      <w:pPr>
        <w:ind w:left="4415" w:hanging="147"/>
      </w:pPr>
      <w:rPr>
        <w:rFonts w:hint="default"/>
        <w:lang w:val="en-US" w:eastAsia="en-US" w:bidi="ar-SA"/>
      </w:rPr>
    </w:lvl>
    <w:lvl w:ilvl="7" w:tplc="C99E5E4C">
      <w:numFmt w:val="bullet"/>
      <w:lvlText w:val="•"/>
      <w:lvlJc w:val="left"/>
      <w:pPr>
        <w:ind w:left="5107" w:hanging="147"/>
      </w:pPr>
      <w:rPr>
        <w:rFonts w:hint="default"/>
        <w:lang w:val="en-US" w:eastAsia="en-US" w:bidi="ar-SA"/>
      </w:rPr>
    </w:lvl>
    <w:lvl w:ilvl="8" w:tplc="DC82E2F4">
      <w:numFmt w:val="bullet"/>
      <w:lvlText w:val="•"/>
      <w:lvlJc w:val="left"/>
      <w:pPr>
        <w:ind w:left="5800" w:hanging="147"/>
      </w:pPr>
      <w:rPr>
        <w:rFonts w:hint="default"/>
        <w:lang w:val="en-US" w:eastAsia="en-US" w:bidi="ar-SA"/>
      </w:rPr>
    </w:lvl>
  </w:abstractNum>
  <w:num w:numId="1">
    <w:abstractNumId w:val="6"/>
  </w:num>
  <w:num w:numId="2">
    <w:abstractNumId w:val="8"/>
  </w:num>
  <w:num w:numId="3">
    <w:abstractNumId w:val="5"/>
  </w:num>
  <w:num w:numId="4">
    <w:abstractNumId w:val="3"/>
  </w:num>
  <w:num w:numId="5">
    <w:abstractNumId w:val="11"/>
  </w:num>
  <w:num w:numId="6">
    <w:abstractNumId w:val="0"/>
  </w:num>
  <w:num w:numId="7">
    <w:abstractNumId w:val="15"/>
  </w:num>
  <w:num w:numId="8">
    <w:abstractNumId w:val="16"/>
  </w:num>
  <w:num w:numId="9">
    <w:abstractNumId w:val="4"/>
  </w:num>
  <w:num w:numId="10">
    <w:abstractNumId w:val="7"/>
  </w:num>
  <w:num w:numId="11">
    <w:abstractNumId w:val="14"/>
  </w:num>
  <w:num w:numId="12">
    <w:abstractNumId w:val="12"/>
  </w:num>
  <w:num w:numId="13">
    <w:abstractNumId w:val="2"/>
  </w:num>
  <w:num w:numId="14">
    <w:abstractNumId w:val="9"/>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0D097F"/>
    <w:rsid w:val="000D097F"/>
    <w:rsid w:val="001518A7"/>
    <w:rsid w:val="001A1E33"/>
    <w:rsid w:val="003F777C"/>
    <w:rsid w:val="004C3EAC"/>
    <w:rsid w:val="00590084"/>
    <w:rsid w:val="00606562"/>
    <w:rsid w:val="006236AD"/>
    <w:rsid w:val="00624B65"/>
    <w:rsid w:val="00656728"/>
    <w:rsid w:val="00821977"/>
    <w:rsid w:val="008E4986"/>
    <w:rsid w:val="00A43E63"/>
    <w:rsid w:val="00E962D4"/>
    <w:rsid w:val="00EA10EF"/>
    <w:rsid w:val="00EA5DEA"/>
    <w:rsid w:val="00EE6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232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01" w:hanging="313"/>
      <w:outlineLvl w:val="0"/>
    </w:pPr>
    <w:rPr>
      <w:b/>
      <w:bCs/>
      <w:sz w:val="24"/>
      <w:szCs w:val="24"/>
      <w:u w:val="single" w:color="000000"/>
    </w:rPr>
  </w:style>
  <w:style w:type="paragraph" w:styleId="Heading2">
    <w:name w:val="heading 2"/>
    <w:basedOn w:val="Normal"/>
    <w:uiPriority w:val="1"/>
    <w:qFormat/>
    <w:pPr>
      <w:ind w:left="645" w:hanging="42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9"/>
      <w:ind w:left="3847" w:right="3846"/>
      <w:jc w:val="center"/>
    </w:pPr>
    <w:rPr>
      <w:b/>
      <w:bCs/>
      <w:sz w:val="28"/>
      <w:szCs w:val="28"/>
    </w:rPr>
  </w:style>
  <w:style w:type="paragraph" w:styleId="ListParagraph">
    <w:name w:val="List Paragraph"/>
    <w:basedOn w:val="Normal"/>
    <w:uiPriority w:val="1"/>
    <w:qFormat/>
    <w:pPr>
      <w:ind w:left="501" w:hanging="428"/>
    </w:pPr>
  </w:style>
  <w:style w:type="paragraph" w:customStyle="1" w:styleId="TableParagraph">
    <w:name w:val="Table Paragraph"/>
    <w:basedOn w:val="Normal"/>
    <w:uiPriority w:val="1"/>
    <w:qFormat/>
  </w:style>
  <w:style w:type="character" w:styleId="Hyperlink">
    <w:name w:val="Hyperlink"/>
    <w:basedOn w:val="DefaultParagraphFont"/>
    <w:unhideWhenUsed/>
    <w:rsid w:val="00821977"/>
    <w:rPr>
      <w:color w:val="0000FF" w:themeColor="hyperlink"/>
      <w:u w:val="single"/>
    </w:rPr>
  </w:style>
  <w:style w:type="paragraph" w:styleId="NormalWeb">
    <w:name w:val="Normal (Web)"/>
    <w:basedOn w:val="Normal"/>
    <w:uiPriority w:val="99"/>
    <w:unhideWhenUsed/>
    <w:rsid w:val="001518A7"/>
    <w:pPr>
      <w:widowControl/>
      <w:autoSpaceDE/>
      <w:autoSpaceDN/>
      <w:spacing w:before="100" w:beforeAutospacing="1" w:after="100" w:afterAutospacing="1"/>
    </w:pPr>
    <w:rPr>
      <w:rFonts w:eastAsiaTheme="minorEastAsia"/>
      <w:sz w:val="20"/>
      <w:szCs w:val="20"/>
    </w:rPr>
  </w:style>
  <w:style w:type="table" w:styleId="TableGrid">
    <w:name w:val="Table Grid"/>
    <w:basedOn w:val="TableNormal"/>
    <w:uiPriority w:val="39"/>
    <w:rsid w:val="0015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518A7"/>
    <w:rPr>
      <w:b/>
      <w:bCs/>
    </w:rPr>
  </w:style>
  <w:style w:type="paragraph" w:styleId="BalloonText">
    <w:name w:val="Balloon Text"/>
    <w:basedOn w:val="Normal"/>
    <w:link w:val="BalloonTextChar"/>
    <w:uiPriority w:val="99"/>
    <w:semiHidden/>
    <w:unhideWhenUsed/>
    <w:rsid w:val="006236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36AD"/>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01" w:hanging="313"/>
      <w:outlineLvl w:val="0"/>
    </w:pPr>
    <w:rPr>
      <w:b/>
      <w:bCs/>
      <w:sz w:val="24"/>
      <w:szCs w:val="24"/>
      <w:u w:val="single" w:color="000000"/>
    </w:rPr>
  </w:style>
  <w:style w:type="paragraph" w:styleId="Heading2">
    <w:name w:val="heading 2"/>
    <w:basedOn w:val="Normal"/>
    <w:uiPriority w:val="1"/>
    <w:qFormat/>
    <w:pPr>
      <w:ind w:left="645" w:hanging="42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9"/>
      <w:ind w:left="3847" w:right="3846"/>
      <w:jc w:val="center"/>
    </w:pPr>
    <w:rPr>
      <w:b/>
      <w:bCs/>
      <w:sz w:val="28"/>
      <w:szCs w:val="28"/>
    </w:rPr>
  </w:style>
  <w:style w:type="paragraph" w:styleId="ListParagraph">
    <w:name w:val="List Paragraph"/>
    <w:basedOn w:val="Normal"/>
    <w:uiPriority w:val="1"/>
    <w:qFormat/>
    <w:pPr>
      <w:ind w:left="501" w:hanging="428"/>
    </w:pPr>
  </w:style>
  <w:style w:type="paragraph" w:customStyle="1" w:styleId="TableParagraph">
    <w:name w:val="Table Paragraph"/>
    <w:basedOn w:val="Normal"/>
    <w:uiPriority w:val="1"/>
    <w:qFormat/>
  </w:style>
  <w:style w:type="character" w:styleId="Hyperlink">
    <w:name w:val="Hyperlink"/>
    <w:basedOn w:val="DefaultParagraphFont"/>
    <w:unhideWhenUsed/>
    <w:rsid w:val="00821977"/>
    <w:rPr>
      <w:color w:val="0000FF" w:themeColor="hyperlink"/>
      <w:u w:val="single"/>
    </w:rPr>
  </w:style>
  <w:style w:type="paragraph" w:styleId="NormalWeb">
    <w:name w:val="Normal (Web)"/>
    <w:basedOn w:val="Normal"/>
    <w:uiPriority w:val="99"/>
    <w:unhideWhenUsed/>
    <w:rsid w:val="001518A7"/>
    <w:pPr>
      <w:widowControl/>
      <w:autoSpaceDE/>
      <w:autoSpaceDN/>
      <w:spacing w:before="100" w:beforeAutospacing="1" w:after="100" w:afterAutospacing="1"/>
    </w:pPr>
    <w:rPr>
      <w:rFonts w:eastAsiaTheme="minorEastAsia"/>
      <w:sz w:val="20"/>
      <w:szCs w:val="20"/>
    </w:rPr>
  </w:style>
  <w:style w:type="table" w:styleId="TableGrid">
    <w:name w:val="Table Grid"/>
    <w:basedOn w:val="TableNormal"/>
    <w:uiPriority w:val="39"/>
    <w:rsid w:val="0015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518A7"/>
    <w:rPr>
      <w:b/>
      <w:bCs/>
    </w:rPr>
  </w:style>
  <w:style w:type="paragraph" w:styleId="BalloonText">
    <w:name w:val="Balloon Text"/>
    <w:basedOn w:val="Normal"/>
    <w:link w:val="BalloonTextChar"/>
    <w:uiPriority w:val="99"/>
    <w:semiHidden/>
    <w:unhideWhenUsed/>
    <w:rsid w:val="006236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36AD"/>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tudents.ubc.ca/campus-life/student-code-conduct" TargetMode="External"/><Relationship Id="rId8" Type="http://schemas.openxmlformats.org/officeDocument/2006/relationships/image" Target="media/image1.jpeg"/><Relationship Id="rId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yperlink" Target="http://learningcommons.ubc.ca/resource-guides/avoid-plagiarism/" TargetMode="External"/><Relationship Id="rId7" Type="http://schemas.openxmlformats.org/officeDocument/2006/relationships/endnotes" Target="endnotes.xml"/><Relationship Id="rId20" Type="http://schemas.openxmlformats.org/officeDocument/2006/relationships/fontTable" Target="fontTable.xml"/><Relationship Id="rId16" Type="http://schemas.openxmlformats.org/officeDocument/2006/relationships/hyperlink" Target="https://www.tripsavvy.com/writing-a-travel-journal-like-a-pro-4059287" TargetMode="External"/><Relationship Id="rId2" Type="http://schemas.openxmlformats.org/officeDocument/2006/relationships/styles" Target="styles.xml"/><Relationship Id="rId11" Type="http://schemas.openxmlformats.org/officeDocument/2006/relationships/hyperlink" Target="mailto:tbd@ubc.ca"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en.wikipedia.org/wiki/Limpopo" TargetMode="External"/><Relationship Id="rId5" Type="http://schemas.openxmlformats.org/officeDocument/2006/relationships/webSettings" Target="webSettings.xml"/><Relationship Id="rId23" Type="http://schemas.openxmlformats.org/officeDocument/2006/relationships/customXml" Target="../customXml/item2.xml"/><Relationship Id="rId10" Type="http://schemas.openxmlformats.org/officeDocument/2006/relationships/hyperlink" Target="mailto:melissa.mchale@ubc.ca" TargetMode="External"/><Relationship Id="rId19" Type="http://schemas.openxmlformats.org/officeDocument/2006/relationships/hyperlink" Target="https://senate.ubc.ca/policies-resources-support-student-success" TargetMode="External"/><Relationship Id="rId9" Type="http://schemas.openxmlformats.org/officeDocument/2006/relationships/hyperlink" Target="mailto:david.bunn@ubc.ca" TargetMode="External"/><Relationship Id="rId14" Type="http://schemas.openxmlformats.org/officeDocument/2006/relationships/hyperlink" Target="https://en.wikipedia.org/wiki/Drakensberg" TargetMode="External"/><Relationship Id="rId4" Type="http://schemas.openxmlformats.org/officeDocument/2006/relationships/settings" Target="settings.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4998F4BD08547853FA38141E59DA8" ma:contentTypeVersion="18" ma:contentTypeDescription="Create a new document." ma:contentTypeScope="" ma:versionID="7276f43f8fc3cba3cac9427a43a0e36e">
  <xsd:schema xmlns:xsd="http://www.w3.org/2001/XMLSchema" xmlns:xs="http://www.w3.org/2001/XMLSchema" xmlns:p="http://schemas.microsoft.com/office/2006/metadata/properties" xmlns:ns2="266a2a50-ef7e-4f45-b90e-7222ae787cb6" xmlns:ns3="bb272c7f-35bf-40a4-abef-b913cc09a011" targetNamespace="http://schemas.microsoft.com/office/2006/metadata/properties" ma:root="true" ma:fieldsID="e352ec99f1e3802b9208b8831cffbc82" ns2:_="" ns3:_="">
    <xsd:import namespace="266a2a50-ef7e-4f45-b90e-7222ae787cb6"/>
    <xsd:import namespace="bb272c7f-35bf-40a4-abef-b913cc09a0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LengthInSecond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a2a50-ef7e-4f45-b90e-7222ae7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1f1625-ae5f-4790-9429-a47075c1c37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Comments" ma:index="23"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72c7f-35bf-40a4-abef-b913cc09a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53cf20-b6f7-4abb-a309-5faaddb9a0c8}" ma:internalName="TaxCatchAll" ma:showField="CatchAllData" ma:web="bb272c7f-35bf-40a4-abef-b913cc09a0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68883-F4A7-47BB-9643-8EC82BA65E79}"/>
</file>

<file path=customXml/itemProps2.xml><?xml version="1.0" encoding="utf-8"?>
<ds:datastoreItem xmlns:ds="http://schemas.openxmlformats.org/officeDocument/2006/customXml" ds:itemID="{52D4117D-E457-4429-A707-89A47DB46FD0}"/>
</file>

<file path=docProps/app.xml><?xml version="1.0" encoding="utf-8"?>
<Properties xmlns="http://schemas.openxmlformats.org/officeDocument/2006/extended-properties" xmlns:vt="http://schemas.openxmlformats.org/officeDocument/2006/docPropsVTypes">
  <Template>Normal.dotm</Template>
  <TotalTime>29</TotalTime>
  <Pages>10</Pages>
  <Words>4341</Words>
  <Characters>24747</Characters>
  <Application>Microsoft Macintosh Word</Application>
  <DocSecurity>0</DocSecurity>
  <Lines>206</Lines>
  <Paragraphs>58</Paragraphs>
  <ScaleCrop>false</ScaleCrop>
  <Company>Public Nature</Company>
  <LinksUpToDate>false</LinksUpToDate>
  <CharactersWithSpaces>29030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British Columbia</dc:title>
  <dc:creator>Andres Varhola</dc:creator>
  <cp:lastModifiedBy>David Bunn</cp:lastModifiedBy>
  <cp:revision>14</cp:revision>
  <dcterms:created xsi:type="dcterms:W3CDTF">2022-09-21T17:10:00Z</dcterms:created>
  <dcterms:modified xsi:type="dcterms:W3CDTF">2022-09-21T20:04:00Z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Acrobat PDFMaker 20 for Word</vt:lpwstr>
  </property>
  <property fmtid="{D5CDD505-2E9C-101B-9397-08002B2CF9AE}" pid="4" name="LastSaved">
    <vt:filetime>2022-04-14T00:00:00Z</vt:filetime>
  </property>
</Properties>
</file>